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706FA2" w14:textId="37526250"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w:t>
      </w:r>
      <w:r w:rsidR="0036459E">
        <w:rPr>
          <w:bCs/>
          <w:noProof w:val="0"/>
          <w:sz w:val="24"/>
          <w:szCs w:val="24"/>
        </w:rPr>
        <w:t>11</w:t>
      </w:r>
      <w:r w:rsidR="00DF7C20">
        <w:rPr>
          <w:bCs/>
          <w:noProof w:val="0"/>
          <w:sz w:val="24"/>
          <w:szCs w:val="24"/>
        </w:rPr>
        <w:t>9</w:t>
      </w:r>
      <w:r w:rsidR="00244A05">
        <w:rPr>
          <w:bCs/>
          <w:noProof w:val="0"/>
          <w:sz w:val="24"/>
          <w:szCs w:val="24"/>
        </w:rPr>
        <w:t xml:space="preserve"> Electronic</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009376CD">
        <w:rPr>
          <w:bCs/>
          <w:noProof w:val="0"/>
          <w:sz w:val="24"/>
          <w:szCs w:val="24"/>
        </w:rPr>
        <w:t>2</w:t>
      </w:r>
      <w:r w:rsidR="005C7CD5">
        <w:rPr>
          <w:bCs/>
          <w:noProof w:val="0"/>
          <w:sz w:val="24"/>
          <w:szCs w:val="24"/>
        </w:rPr>
        <w:t>2</w:t>
      </w:r>
      <w:r w:rsidR="00C55A12">
        <w:rPr>
          <w:bCs/>
          <w:noProof w:val="0"/>
          <w:sz w:val="24"/>
          <w:szCs w:val="24"/>
        </w:rPr>
        <w:t>0</w:t>
      </w:r>
      <w:r w:rsidR="003037AE">
        <w:rPr>
          <w:bCs/>
          <w:noProof w:val="0"/>
          <w:sz w:val="24"/>
          <w:szCs w:val="24"/>
        </w:rPr>
        <w:t>7557</w:t>
      </w:r>
    </w:p>
    <w:p w14:paraId="11776FA6" w14:textId="32DE0A0E" w:rsidR="00A209D6" w:rsidRPr="00465587" w:rsidRDefault="00A36F5F" w:rsidP="00A209D6">
      <w:pPr>
        <w:pStyle w:val="Header"/>
        <w:tabs>
          <w:tab w:val="right" w:pos="9639"/>
        </w:tabs>
        <w:rPr>
          <w:rFonts w:eastAsia="SimSun"/>
          <w:bCs/>
          <w:sz w:val="24"/>
          <w:szCs w:val="24"/>
          <w:lang w:eastAsia="zh-CN"/>
        </w:rPr>
      </w:pPr>
      <w:r w:rsidRPr="00A36F5F">
        <w:rPr>
          <w:rFonts w:eastAsia="SimSun"/>
          <w:bCs/>
          <w:sz w:val="24"/>
          <w:szCs w:val="24"/>
          <w:lang w:eastAsia="zh-CN"/>
        </w:rPr>
        <w:t xml:space="preserve">Elbonia, </w:t>
      </w:r>
      <w:r w:rsidR="00DF7C20">
        <w:rPr>
          <w:rFonts w:eastAsia="SimSun"/>
          <w:bCs/>
          <w:sz w:val="24"/>
          <w:szCs w:val="24"/>
          <w:lang w:eastAsia="zh-CN"/>
        </w:rPr>
        <w:t>1</w:t>
      </w:r>
      <w:r w:rsidR="00006C10">
        <w:rPr>
          <w:rFonts w:eastAsia="SimSun"/>
          <w:bCs/>
          <w:sz w:val="24"/>
          <w:szCs w:val="24"/>
          <w:lang w:eastAsia="zh-CN"/>
        </w:rPr>
        <w:t>7</w:t>
      </w:r>
      <w:r w:rsidR="005C7CD5" w:rsidRPr="005C7CD5">
        <w:rPr>
          <w:rFonts w:eastAsia="SimSun"/>
          <w:bCs/>
          <w:sz w:val="24"/>
          <w:szCs w:val="24"/>
          <w:lang w:eastAsia="zh-CN"/>
        </w:rPr>
        <w:t xml:space="preserve"> – 2</w:t>
      </w:r>
      <w:r w:rsidR="00DF7C20">
        <w:rPr>
          <w:rFonts w:eastAsia="SimSun"/>
          <w:bCs/>
          <w:sz w:val="24"/>
          <w:szCs w:val="24"/>
          <w:lang w:eastAsia="zh-CN"/>
        </w:rPr>
        <w:t>6</w:t>
      </w:r>
      <w:r w:rsidR="005C7CD5" w:rsidRPr="005C7CD5">
        <w:rPr>
          <w:rFonts w:eastAsia="SimSun"/>
          <w:bCs/>
          <w:sz w:val="24"/>
          <w:szCs w:val="24"/>
          <w:lang w:eastAsia="zh-CN"/>
        </w:rPr>
        <w:t xml:space="preserve"> </w:t>
      </w:r>
      <w:r w:rsidR="00DF7C20">
        <w:rPr>
          <w:rFonts w:eastAsia="SimSun"/>
          <w:bCs/>
          <w:sz w:val="24"/>
          <w:szCs w:val="24"/>
          <w:lang w:eastAsia="zh-CN"/>
        </w:rPr>
        <w:t>August</w:t>
      </w:r>
      <w:r w:rsidR="005C7CD5" w:rsidRPr="005C7CD5">
        <w:rPr>
          <w:rFonts w:eastAsia="SimSun"/>
          <w:bCs/>
          <w:sz w:val="24"/>
          <w:szCs w:val="24"/>
          <w:lang w:eastAsia="zh-CN"/>
        </w:rPr>
        <w:t xml:space="preserve"> 2022</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1FFA9F71" w14:textId="77777777" w:rsidR="005405FD" w:rsidRPr="00BF3543" w:rsidRDefault="005405FD" w:rsidP="005405FD">
      <w:pPr>
        <w:tabs>
          <w:tab w:val="left" w:pos="1985"/>
        </w:tabs>
        <w:spacing w:after="120"/>
        <w:rPr>
          <w:rFonts w:ascii="Arial" w:eastAsia="MS Mincho" w:hAnsi="Arial" w:cs="Arial"/>
          <w:b/>
          <w:bCs/>
        </w:rPr>
      </w:pPr>
      <w:r w:rsidRPr="00BF3543">
        <w:rPr>
          <w:rFonts w:ascii="Arial" w:eastAsia="MS Mincho" w:hAnsi="Arial" w:cs="Arial"/>
          <w:b/>
          <w:bCs/>
        </w:rPr>
        <w:t>Agenda item:</w:t>
      </w:r>
      <w:r w:rsidRPr="00BF3543">
        <w:rPr>
          <w:rFonts w:ascii="Arial" w:eastAsia="MS Mincho" w:hAnsi="Arial" w:cs="Arial"/>
          <w:b/>
          <w:bCs/>
        </w:rPr>
        <w:tab/>
      </w:r>
      <w:r>
        <w:rPr>
          <w:rFonts w:ascii="Arial" w:eastAsia="MS Mincho" w:hAnsi="Arial" w:cs="Arial"/>
          <w:b/>
          <w:bCs/>
        </w:rPr>
        <w:t>8.11.2</w:t>
      </w:r>
    </w:p>
    <w:p w14:paraId="6CC383B8" w14:textId="77777777" w:rsidR="005405FD" w:rsidRPr="00BF3543" w:rsidRDefault="005405FD" w:rsidP="005405FD">
      <w:pPr>
        <w:tabs>
          <w:tab w:val="left" w:pos="1985"/>
        </w:tabs>
        <w:ind w:left="1985" w:hanging="1985"/>
        <w:rPr>
          <w:rFonts w:ascii="Arial" w:hAnsi="Arial" w:cs="Arial"/>
          <w:b/>
          <w:bCs/>
        </w:rPr>
      </w:pPr>
      <w:r w:rsidRPr="00BF3543">
        <w:rPr>
          <w:rFonts w:ascii="Arial" w:hAnsi="Arial" w:cs="Arial"/>
          <w:b/>
          <w:bCs/>
        </w:rPr>
        <w:t>Source:</w:t>
      </w:r>
      <w:r w:rsidRPr="00BF3543">
        <w:rPr>
          <w:rFonts w:ascii="Arial" w:hAnsi="Arial" w:cs="Arial"/>
          <w:b/>
          <w:bCs/>
        </w:rPr>
        <w:tab/>
        <w:t>Nokia, Nokia Shanghai Bell</w:t>
      </w:r>
    </w:p>
    <w:p w14:paraId="23A12999" w14:textId="77777777" w:rsidR="005405FD" w:rsidRPr="00BF3543" w:rsidRDefault="005405FD" w:rsidP="005405FD">
      <w:pPr>
        <w:ind w:left="1985" w:hanging="1985"/>
        <w:rPr>
          <w:rFonts w:ascii="Arial" w:hAnsi="Arial" w:cs="Arial"/>
          <w:b/>
          <w:bCs/>
        </w:rPr>
      </w:pPr>
      <w:r w:rsidRPr="00BF3543">
        <w:rPr>
          <w:rFonts w:ascii="Arial" w:hAnsi="Arial" w:cs="Arial"/>
          <w:b/>
          <w:bCs/>
        </w:rPr>
        <w:t>Title:</w:t>
      </w:r>
      <w:r w:rsidRPr="00BF3543">
        <w:rPr>
          <w:rFonts w:ascii="Arial" w:hAnsi="Arial" w:cs="Arial"/>
          <w:b/>
          <w:bCs/>
        </w:rPr>
        <w:tab/>
        <w:t>Multicast reception in RRC_INACTIVE state</w:t>
      </w:r>
    </w:p>
    <w:p w14:paraId="78C5A0E1" w14:textId="38D5D843" w:rsidR="005405FD" w:rsidRPr="00BF3543" w:rsidRDefault="005405FD" w:rsidP="005405FD">
      <w:pPr>
        <w:ind w:left="1985" w:hanging="1985"/>
        <w:rPr>
          <w:rFonts w:ascii="Arial" w:hAnsi="Arial" w:cs="Arial"/>
          <w:b/>
          <w:bCs/>
        </w:rPr>
      </w:pPr>
      <w:r w:rsidRPr="00BF3543">
        <w:rPr>
          <w:rFonts w:ascii="Arial" w:hAnsi="Arial" w:cs="Arial"/>
          <w:b/>
          <w:bCs/>
        </w:rPr>
        <w:t>WID/SID:</w:t>
      </w:r>
      <w:r w:rsidRPr="00BF3543">
        <w:rPr>
          <w:rFonts w:ascii="Arial" w:hAnsi="Arial" w:cs="Arial"/>
          <w:b/>
          <w:bCs/>
        </w:rPr>
        <w:tab/>
      </w:r>
      <w:proofErr w:type="spellStart"/>
      <w:r w:rsidR="00ED1CF0" w:rsidRPr="00ED1CF0">
        <w:rPr>
          <w:rFonts w:ascii="Arial" w:hAnsi="Arial" w:cs="Arial"/>
          <w:b/>
          <w:bCs/>
        </w:rPr>
        <w:t>NR_MBS_enh</w:t>
      </w:r>
      <w:proofErr w:type="spellEnd"/>
      <w:r w:rsidR="00ED1CF0" w:rsidRPr="00ED1CF0">
        <w:rPr>
          <w:rFonts w:ascii="Arial" w:hAnsi="Arial" w:cs="Arial"/>
          <w:b/>
          <w:bCs/>
        </w:rPr>
        <w:t xml:space="preserve">-Core </w:t>
      </w:r>
      <w:r w:rsidRPr="00BF3543">
        <w:rPr>
          <w:rFonts w:ascii="Arial" w:hAnsi="Arial" w:cs="Arial"/>
          <w:b/>
          <w:bCs/>
        </w:rPr>
        <w:t xml:space="preserve">- Release </w:t>
      </w:r>
      <w:r>
        <w:rPr>
          <w:rFonts w:ascii="Arial" w:hAnsi="Arial" w:cs="Arial"/>
          <w:b/>
          <w:bCs/>
        </w:rPr>
        <w:t>18</w:t>
      </w:r>
    </w:p>
    <w:p w14:paraId="50B9D0D2" w14:textId="77777777" w:rsidR="005405FD" w:rsidRPr="00BF3543" w:rsidRDefault="005405FD" w:rsidP="005405FD">
      <w:pPr>
        <w:tabs>
          <w:tab w:val="left" w:pos="1985"/>
        </w:tabs>
        <w:rPr>
          <w:rFonts w:ascii="Arial" w:hAnsi="Arial" w:cs="Arial"/>
          <w:b/>
          <w:bCs/>
        </w:rPr>
      </w:pPr>
      <w:r w:rsidRPr="00BF3543">
        <w:rPr>
          <w:rFonts w:ascii="Arial" w:hAnsi="Arial" w:cs="Arial"/>
          <w:b/>
          <w:bCs/>
        </w:rPr>
        <w:t>Document for:</w:t>
      </w:r>
      <w:r w:rsidRPr="00BF3543">
        <w:rPr>
          <w:rFonts w:ascii="Arial" w:hAnsi="Arial" w:cs="Arial"/>
          <w:b/>
          <w:bCs/>
        </w:rPr>
        <w:tab/>
        <w:t>Discussion and Decision</w:t>
      </w:r>
    </w:p>
    <w:p w14:paraId="294B1FC1" w14:textId="77777777" w:rsidR="00A209D6" w:rsidRPr="006E13D1" w:rsidRDefault="00A209D6" w:rsidP="00A209D6">
      <w:pPr>
        <w:pStyle w:val="Heading1"/>
      </w:pPr>
      <w:r w:rsidRPr="006E13D1">
        <w:t>1</w:t>
      </w:r>
      <w:r w:rsidRPr="006E13D1">
        <w:tab/>
      </w:r>
      <w:r>
        <w:t>Introduction</w:t>
      </w:r>
    </w:p>
    <w:p w14:paraId="1299C41B" w14:textId="77777777" w:rsidR="005405FD" w:rsidRPr="00BF3543" w:rsidRDefault="005405FD" w:rsidP="005405FD">
      <w:r w:rsidRPr="00BF3543">
        <w:t xml:space="preserve">The Rel-18 work item on Enhancements of NR Multicast and Broadcast services has been agreed in [1] with the objectives including: </w:t>
      </w:r>
    </w:p>
    <w:p w14:paraId="3004FB01" w14:textId="77777777" w:rsidR="005405FD" w:rsidRPr="00BF3543" w:rsidRDefault="005405FD" w:rsidP="005405FD">
      <w:pPr>
        <w:numPr>
          <w:ilvl w:val="0"/>
          <w:numId w:val="8"/>
        </w:numPr>
        <w:rPr>
          <w:i/>
          <w:iCs/>
        </w:rPr>
      </w:pPr>
      <w:r w:rsidRPr="00BF3543">
        <w:rPr>
          <w:i/>
          <w:iCs/>
        </w:rPr>
        <w:t>Specify support of multicast reception by UEs in RRC_INACTIVE state [RAN2, RAN3]</w:t>
      </w:r>
    </w:p>
    <w:p w14:paraId="4A1E1BDF" w14:textId="77777777" w:rsidR="005405FD" w:rsidRPr="00BF3543" w:rsidRDefault="005405FD" w:rsidP="005405FD">
      <w:pPr>
        <w:numPr>
          <w:ilvl w:val="1"/>
          <w:numId w:val="8"/>
        </w:numPr>
        <w:rPr>
          <w:i/>
          <w:iCs/>
        </w:rPr>
      </w:pPr>
      <w:r w:rsidRPr="00BF3543">
        <w:rPr>
          <w:i/>
          <w:iCs/>
        </w:rPr>
        <w:t>PTM configuration for UEs receiving multicast in RRC_INACTIVE state [RAN2]</w:t>
      </w:r>
    </w:p>
    <w:p w14:paraId="002010EF" w14:textId="77777777" w:rsidR="005405FD" w:rsidRPr="00BF3543" w:rsidRDefault="005405FD" w:rsidP="005405FD">
      <w:pPr>
        <w:numPr>
          <w:ilvl w:val="1"/>
          <w:numId w:val="8"/>
        </w:numPr>
        <w:rPr>
          <w:i/>
          <w:iCs/>
        </w:rPr>
      </w:pPr>
      <w:r w:rsidRPr="00BF3543">
        <w:rPr>
          <w:i/>
          <w:iCs/>
        </w:rPr>
        <w:t>Study the impact of mobility and state transition for UEs receiving multicast in RRC_INACTIVE.  (Seamless/lossless mobility is not required) [RAN2, RAN3]</w:t>
      </w:r>
    </w:p>
    <w:p w14:paraId="693648E9" w14:textId="77777777" w:rsidR="005405FD" w:rsidRPr="00BF3543" w:rsidRDefault="005405FD" w:rsidP="005405FD">
      <w:r w:rsidRPr="00BF3543">
        <w:t xml:space="preserve">Rel-17 work specified multicast reception for UEs in RRC_CONNECTED state, whereas Rel-18 WID targets especially cells with </w:t>
      </w:r>
      <w:proofErr w:type="gramStart"/>
      <w:r w:rsidRPr="00BF3543">
        <w:t>a large number of</w:t>
      </w:r>
      <w:proofErr w:type="gramEnd"/>
      <w:r w:rsidRPr="00BF3543">
        <w:t xml:space="preserve"> UEs. In addition to the varied limitations on the network side for keeping all UEs receiving a multicast service in RRC_CONNECTED state, receiving multicast transmission in RRC_INACTIVE state by the UEs is assumed to be more power efficient [1]. </w:t>
      </w:r>
    </w:p>
    <w:p w14:paraId="6297F34D" w14:textId="6165CC33" w:rsidR="005405FD" w:rsidRPr="00BF3543" w:rsidRDefault="005405FD" w:rsidP="005405FD">
      <w:r w:rsidRPr="00BF3543">
        <w:t>In this paper, we provide a high-level analysis of the principles to operate the feature of multicast reception in RRC_INACTIVE state, in addition to the principles for mobility and state transitions.</w:t>
      </w:r>
    </w:p>
    <w:p w14:paraId="7D484B6E" w14:textId="2B03B421" w:rsidR="009339CB" w:rsidRPr="006E13D1" w:rsidRDefault="009339CB" w:rsidP="009339CB">
      <w:pPr>
        <w:pStyle w:val="Heading1"/>
      </w:pPr>
      <w:r w:rsidRPr="006E13D1">
        <w:t>2</w:t>
      </w:r>
      <w:r w:rsidRPr="006E13D1">
        <w:tab/>
      </w:r>
      <w:r w:rsidR="005405FD" w:rsidRPr="00BF3543">
        <w:t>Principles for MBS reception in RRC_INACTIVE state</w:t>
      </w:r>
    </w:p>
    <w:p w14:paraId="5982B445" w14:textId="2670B4E2" w:rsidR="009339CB" w:rsidRPr="005405FD" w:rsidRDefault="009339CB" w:rsidP="009339CB">
      <w:pPr>
        <w:pStyle w:val="Heading2"/>
        <w:rPr>
          <w:lang w:val="en-US"/>
        </w:rPr>
      </w:pPr>
      <w:r>
        <w:t>2</w:t>
      </w:r>
      <w:r w:rsidRPr="006E13D1">
        <w:t>.1</w:t>
      </w:r>
      <w:r w:rsidRPr="006E13D1">
        <w:tab/>
      </w:r>
      <w:r w:rsidR="005405FD" w:rsidRPr="005405FD">
        <w:t>Delivery Mode for Multicast Reception in RRC_INACTIVE State</w:t>
      </w:r>
    </w:p>
    <w:p w14:paraId="5076A543" w14:textId="72770353" w:rsidR="005405FD" w:rsidRDefault="52F86652" w:rsidP="005405FD">
      <w:r>
        <w:t xml:space="preserve">In Rel-18, RAN2 shall enable reception of a multicast MBS session in a cell by the UEs in RRC_INACTIVE state. The delivery mode for this purpose </w:t>
      </w:r>
      <w:r w:rsidR="00687D71">
        <w:t>can</w:t>
      </w:r>
      <w:r w:rsidR="004B4EB4">
        <w:t xml:space="preserve"> </w:t>
      </w:r>
      <w:r>
        <w:t xml:space="preserve">be </w:t>
      </w:r>
      <w:proofErr w:type="gramStart"/>
      <w:r>
        <w:t>similar to</w:t>
      </w:r>
      <w:proofErr w:type="gramEnd"/>
      <w:r>
        <w:t xml:space="preserve"> the one defined for broadcast services in Rel-17, i.e., MCCH, MTCH configurations are broadcasted in the cell and/or </w:t>
      </w:r>
      <w:proofErr w:type="spellStart"/>
      <w:r>
        <w:t>signaled</w:t>
      </w:r>
      <w:proofErr w:type="spellEnd"/>
      <w:r>
        <w:t xml:space="preserve"> to the UE with dedicated </w:t>
      </w:r>
      <w:proofErr w:type="spellStart"/>
      <w:r>
        <w:t>signaling</w:t>
      </w:r>
      <w:proofErr w:type="spellEnd"/>
      <w:r>
        <w:t xml:space="preserve"> when the UE is in RRC_CONNECTED state. </w:t>
      </w:r>
      <w:r w:rsidR="00687D71">
        <w:t xml:space="preserve">Reusing </w:t>
      </w:r>
      <w:r w:rsidR="00760FB1">
        <w:t>broadcast-based</w:t>
      </w:r>
      <w:r w:rsidR="00687D71">
        <w:t xml:space="preserve"> approach for RRC_INACTIVE </w:t>
      </w:r>
      <w:r w:rsidR="00966A56">
        <w:t xml:space="preserve">UEs receiving </w:t>
      </w:r>
      <w:r w:rsidR="00D824F1">
        <w:t xml:space="preserve">multicast would seem quite straightforward solution that could reuse lots of </w:t>
      </w:r>
      <w:r w:rsidR="005F5DBC">
        <w:t>Rel-</w:t>
      </w:r>
      <w:r w:rsidR="00D824F1">
        <w:t>17 principles</w:t>
      </w:r>
      <w:r w:rsidR="00872EED">
        <w:t>,</w:t>
      </w:r>
      <w:r w:rsidR="00D824F1">
        <w:t xml:space="preserve"> thus</w:t>
      </w:r>
      <w:r w:rsidR="00872EED">
        <w:t>,</w:t>
      </w:r>
      <w:r w:rsidR="00D824F1">
        <w:t xml:space="preserve"> avoiding </w:t>
      </w:r>
      <w:r w:rsidR="00770C11">
        <w:t>redesigning completely new approach for MBS multicast delivery. T</w:t>
      </w:r>
      <w:r w:rsidR="00D64D94">
        <w:t>herefore,</w:t>
      </w:r>
      <w:r w:rsidR="00770C11">
        <w:t xml:space="preserve"> we propose</w:t>
      </w:r>
    </w:p>
    <w:p w14:paraId="3990E7BC" w14:textId="221C03DA" w:rsidR="005405FD" w:rsidRDefault="005405FD" w:rsidP="005405FD">
      <w:r w:rsidRPr="00B70993">
        <w:rPr>
          <w:b/>
          <w:bCs/>
        </w:rPr>
        <w:t>Proposal 1:</w:t>
      </w:r>
      <w:r>
        <w:t xml:space="preserve"> In Rel-18, for multicast reception by UEs in RRC_INACTIVE state, RAN2 adopt</w:t>
      </w:r>
      <w:r w:rsidR="00770C11">
        <w:t>s</w:t>
      </w:r>
      <w:r>
        <w:t xml:space="preserve"> a similar solution as broadcast reception that was specified in Rel-</w:t>
      </w:r>
      <w:proofErr w:type="gramStart"/>
      <w:r>
        <w:t>17 .</w:t>
      </w:r>
      <w:proofErr w:type="gramEnd"/>
    </w:p>
    <w:p w14:paraId="16221DE8" w14:textId="77777777" w:rsidR="005405FD" w:rsidRDefault="005405FD" w:rsidP="005405FD">
      <w:r w:rsidRPr="00B70993">
        <w:rPr>
          <w:b/>
          <w:bCs/>
        </w:rPr>
        <w:t>Proposal 2:</w:t>
      </w:r>
      <w:r>
        <w:t xml:space="preserve"> A UE in RRC_INACTIVE shall be able to receive MCCH/MTCH configurations for reception of multicast services, i.e., MCCH, MTCH configurations are broadcasted in the cell for multicast reception.</w:t>
      </w:r>
    </w:p>
    <w:p w14:paraId="3FD9040C" w14:textId="77777777" w:rsidR="005405FD" w:rsidRDefault="005405FD" w:rsidP="005405FD">
      <w:r>
        <w:t xml:space="preserve">RAN2 has used the terminology of delivery modes during Rel-17 work, however, specifications did not include any definition for the delivery modes. For simplicity, we will use the terminology </w:t>
      </w:r>
      <w:r w:rsidRPr="00A1757A">
        <w:rPr>
          <w:b/>
          <w:bCs/>
        </w:rPr>
        <w:t>delivery mode 2 (DM2) in the following when referring to the new multicast delivery mode</w:t>
      </w:r>
      <w:r>
        <w:t xml:space="preserve">. Similarly, we take as a starting assumption in this paper that for Rel-18, the multicast delivery mode for UEs in RRC_CONNECTED state is the delivery mode defined for multicast in Rel-17, i.e., MRB(s) configured via RRC configuration and delivery of the multicast data by PTM or PTP. We will use the terminology </w:t>
      </w:r>
      <w:r w:rsidRPr="00A1757A">
        <w:rPr>
          <w:b/>
          <w:bCs/>
        </w:rPr>
        <w:t>delivery mode 1 (DM1) for Rel-17 multicast delivery</w:t>
      </w:r>
      <w:r>
        <w:t xml:space="preserve"> method. </w:t>
      </w:r>
    </w:p>
    <w:p w14:paraId="6FA83C1D" w14:textId="77777777" w:rsidR="005405FD" w:rsidRDefault="005405FD" w:rsidP="005405FD">
      <w:r>
        <w:lastRenderedPageBreak/>
        <w:t xml:space="preserve">We assume in this paper that either DM1 or DM2 can be used in a cell for a given MBS session as a starting point, and we discuss the dual delivery mode, i.e., combined DM1 and DM2 transmission in a cell for a given MBS session at the end of this section. </w:t>
      </w:r>
    </w:p>
    <w:p w14:paraId="24375772" w14:textId="6E6E43BE" w:rsidR="005405FD" w:rsidRDefault="005405FD" w:rsidP="005405FD">
      <w:r>
        <w:t xml:space="preserve">However, it should be noted that if DM2 is configured in a cell for an MBS session, UEs in RRC_CONNECTED state could also be configured to receive the multicast, i.e., a similar </w:t>
      </w:r>
      <w:proofErr w:type="spellStart"/>
      <w:r>
        <w:t>behavior</w:t>
      </w:r>
      <w:proofErr w:type="spellEnd"/>
      <w:r>
        <w:t xml:space="preserve"> to Rel-17 broadcast reception in RRC_CONNECTED state. </w:t>
      </w:r>
      <w:proofErr w:type="gramStart"/>
      <w:r>
        <w:t>In particular, if</w:t>
      </w:r>
      <w:proofErr w:type="gramEnd"/>
      <w:r>
        <w:t xml:space="preserve"> the UE has some other unicast data transmission, the UE can receive the multicast transmission in RRC_CONNECTED DM2.</w:t>
      </w:r>
    </w:p>
    <w:p w14:paraId="19D6D485" w14:textId="3E99C742" w:rsidR="005405FD" w:rsidRDefault="005405FD" w:rsidP="005405FD">
      <w:r w:rsidRPr="00B70993">
        <w:rPr>
          <w:b/>
          <w:bCs/>
        </w:rPr>
        <w:t>Proposal 3:</w:t>
      </w:r>
      <w:r>
        <w:t xml:space="preserve"> </w:t>
      </w:r>
      <w:r w:rsidR="00FE6902">
        <w:t>The</w:t>
      </w:r>
      <w:r>
        <w:t xml:space="preserve"> new delivery mode that enables the reception of a multicast MBS session in a cell by the UEs in RRC_INACTIVE state is also receivable by the UEs in RRC_CONNECTED state.</w:t>
      </w:r>
    </w:p>
    <w:p w14:paraId="61FEC1AB" w14:textId="77D4E63C" w:rsidR="005405FD" w:rsidRDefault="005405FD" w:rsidP="005405FD">
      <w:r w:rsidRPr="00B70993">
        <w:rPr>
          <w:b/>
          <w:bCs/>
        </w:rPr>
        <w:t>Proposal 4:</w:t>
      </w:r>
      <w:r>
        <w:t xml:space="preserve"> </w:t>
      </w:r>
      <w:r w:rsidR="00A03DDD">
        <w:t>Define a</w:t>
      </w:r>
      <w:r>
        <w:t xml:space="preserve"> new UE capability for the reception of the delivery mode that enables the reception of a multicast MBS session in a cell by the UEs in RRC_INACTIVE state.</w:t>
      </w:r>
    </w:p>
    <w:p w14:paraId="375B76B9" w14:textId="146125FD" w:rsidR="005405FD" w:rsidRDefault="005405FD" w:rsidP="005405FD">
      <w:r>
        <w:t xml:space="preserve">The UE must join an MBS multicast session via NAS </w:t>
      </w:r>
      <w:r w:rsidR="004A3D3E">
        <w:t>similarly to</w:t>
      </w:r>
      <w:r>
        <w:t xml:space="preserve"> Rel-17. A </w:t>
      </w:r>
      <w:proofErr w:type="spellStart"/>
      <w:r>
        <w:t>gNB</w:t>
      </w:r>
      <w:proofErr w:type="spellEnd"/>
      <w:r>
        <w:t xml:space="preserve"> can then decide whether to send the UE to RRC_INACTIVE state or keep in RRC_CONNECTED state based on several criteria, whose details are to be discussed by RAN3 WG, i.e., the </w:t>
      </w:r>
      <w:proofErr w:type="spellStart"/>
      <w:r>
        <w:t>gNB</w:t>
      </w:r>
      <w:proofErr w:type="spellEnd"/>
      <w:r>
        <w:t xml:space="preserve"> shall decide on the delivery mode that the UE receives the multicast transmission by properly configuring the UE in one of the two modes based on its capability.</w:t>
      </w:r>
    </w:p>
    <w:p w14:paraId="04CDF392" w14:textId="77777777" w:rsidR="005405FD" w:rsidRDefault="005405FD" w:rsidP="005405FD">
      <w:r w:rsidRPr="00B70993">
        <w:rPr>
          <w:b/>
          <w:bCs/>
        </w:rPr>
        <w:t>Proposal 5:</w:t>
      </w:r>
      <w:r>
        <w:t xml:space="preserve"> </w:t>
      </w:r>
      <w:proofErr w:type="spellStart"/>
      <w:r>
        <w:t>gNB</w:t>
      </w:r>
      <w:proofErr w:type="spellEnd"/>
      <w:r>
        <w:t xml:space="preserve"> decides on the appropriate delivery mode of multicast and configures the UE accordingly, i.e., UE is either configured to receive the multicast session as in Rel-17 or configured to receive the multicast session via the Rel-18 delivery mode that enables the reception of a multicast session by the UEs in RRC_INACTIVE state.</w:t>
      </w:r>
    </w:p>
    <w:p w14:paraId="38362374" w14:textId="77777777" w:rsidR="005405FD" w:rsidRDefault="005405FD" w:rsidP="005405FD">
      <w:r>
        <w:t xml:space="preserve">If UE joined successfully via NAS signalling to an MBS session, and configured for MCCH, MTCH reception, then the UE shall monitor MCCH for that </w:t>
      </w:r>
      <w:proofErr w:type="gramStart"/>
      <w:r>
        <w:t>particular TMGI</w:t>
      </w:r>
      <w:proofErr w:type="gramEnd"/>
      <w:r>
        <w:t>.</w:t>
      </w:r>
    </w:p>
    <w:p w14:paraId="1FAC882F" w14:textId="249D1C02" w:rsidR="005405FD" w:rsidRDefault="005405FD" w:rsidP="005405FD">
      <w:r w:rsidRPr="4881E4C5">
        <w:rPr>
          <w:b/>
          <w:bCs/>
        </w:rPr>
        <w:t>Proposal 6:</w:t>
      </w:r>
      <w:r>
        <w:t xml:space="preserve"> A UE that had successfully joined a multicast session in RRC_CONNECTED state and is configured for MCCH/MTCH reception should be able to monitor MCCH and corresponding MTCH for a particular TMGI in either RRC_CONNECTED or RRC_INACTIVE state.</w:t>
      </w:r>
    </w:p>
    <w:p w14:paraId="0D79F0BC" w14:textId="4DD61F38" w:rsidR="005405FD" w:rsidRDefault="005405FD" w:rsidP="005405FD">
      <w:pPr>
        <w:pStyle w:val="Heading2"/>
      </w:pPr>
      <w:r>
        <w:t>2.2</w:t>
      </w:r>
      <w:r>
        <w:tab/>
        <w:t>Management of Delivery Mode</w:t>
      </w:r>
    </w:p>
    <w:p w14:paraId="4DD13A6B" w14:textId="77777777" w:rsidR="005405FD" w:rsidRDefault="005405FD" w:rsidP="005405FD">
      <w:r>
        <w:t xml:space="preserve">As introducing multicast delivery to UEs in RRC_INACTIVE state is mainly targeting scalability issues [1], audience size of a particular MBS session is significant. Thus, a </w:t>
      </w:r>
      <w:proofErr w:type="spellStart"/>
      <w:r>
        <w:t>gNB</w:t>
      </w:r>
      <w:proofErr w:type="spellEnd"/>
      <w:r>
        <w:t xml:space="preserve"> that uses DM2 should estimate periodically the number of INACTIVE UEs in the cell that are receiving a multicast service, if the MBS multicast session is active, as the </w:t>
      </w:r>
      <w:proofErr w:type="spellStart"/>
      <w:r>
        <w:t>gNB</w:t>
      </w:r>
      <w:proofErr w:type="spellEnd"/>
      <w:r>
        <w:t xml:space="preserve"> may decide to switch to DM1, if the number of UEs in the cell receiving multicast transmission are relatively low. Therefore, a counting mechanism is required to evaluate the number of UEs receiving a multicast session in RRC_INACTIVE state in a cell. </w:t>
      </w:r>
    </w:p>
    <w:p w14:paraId="13C0ED82" w14:textId="77777777" w:rsidR="005405FD" w:rsidRDefault="005405FD" w:rsidP="005405FD">
      <w:r w:rsidRPr="00B70993">
        <w:rPr>
          <w:b/>
          <w:bCs/>
        </w:rPr>
        <w:t>Observation 1:</w:t>
      </w:r>
      <w:r>
        <w:t xml:space="preserve"> A </w:t>
      </w:r>
      <w:proofErr w:type="spellStart"/>
      <w:r>
        <w:t>gNB</w:t>
      </w:r>
      <w:proofErr w:type="spellEnd"/>
      <w:r>
        <w:t xml:space="preserve"> that uses a delivery mode that enables the reception of a multicast MBS session in a cell by the UEs in RRC_INACTIVE state needs to estimate periodically the number of UEs in the cell that are receiving a multicast service in RRC_INACTIVE state.</w:t>
      </w:r>
    </w:p>
    <w:p w14:paraId="05302740" w14:textId="77777777" w:rsidR="005405FD" w:rsidRDefault="005405FD" w:rsidP="005405FD">
      <w:r w:rsidRPr="00B70993">
        <w:rPr>
          <w:b/>
          <w:bCs/>
        </w:rPr>
        <w:t>Proposal 7:</w:t>
      </w:r>
      <w:r>
        <w:t xml:space="preserve"> A counting procedure should be introduced to count the number of UEs in RRC_INACTIVE with active multicast session.</w:t>
      </w:r>
    </w:p>
    <w:p w14:paraId="7A6CAB84" w14:textId="6DFB2A2F" w:rsidR="005405FD" w:rsidRDefault="005405FD" w:rsidP="005405FD">
      <w:r>
        <w:t xml:space="preserve">For the </w:t>
      </w:r>
      <w:proofErr w:type="spellStart"/>
      <w:r>
        <w:t>gNB</w:t>
      </w:r>
      <w:proofErr w:type="spellEnd"/>
      <w:r>
        <w:t xml:space="preserve"> to be able to count the number of UEs receiving a particular MBS session in RRC_INACTIVE state, either the UEs need to reconnect to the network each time for counting purposes, or an efficient mechanism shall be developed to enable resource/power efficient periodic counting. In our view, the latter is needed, and that mechanism would require UEs to transmit information in RRC_INACTIVE state (e.g., using RACH resources). Therefore, RAN2 </w:t>
      </w:r>
      <w:r w:rsidR="00021BC0">
        <w:t xml:space="preserve">should </w:t>
      </w:r>
      <w:r>
        <w:t>send an LS to RAN1 to develop the needed functionality</w:t>
      </w:r>
      <w:r w:rsidR="00021BC0">
        <w:t xml:space="preserve"> and </w:t>
      </w:r>
      <w:r w:rsidR="00A30933">
        <w:t>corresponding requirements that RAN2 sees needed for such a mechanism. In practice NW would need to have sufficient information to decide multicast delivery mode</w:t>
      </w:r>
      <w:r w:rsidR="00F913B8">
        <w:t>,</w:t>
      </w:r>
      <w:r w:rsidR="00D402D8">
        <w:t xml:space="preserve"> i.e.</w:t>
      </w:r>
      <w:r w:rsidR="00F913B8">
        <w:t>,</w:t>
      </w:r>
      <w:r w:rsidR="00D402D8">
        <w:t xml:space="preserve"> basically NW would need to know if there is significant population of UEs requiring multicast delivery in RRC_INACTIVE mode but there is no </w:t>
      </w:r>
      <w:proofErr w:type="gramStart"/>
      <w:r w:rsidR="00D402D8">
        <w:t>need to know</w:t>
      </w:r>
      <w:proofErr w:type="gramEnd"/>
      <w:r w:rsidR="00D402D8">
        <w:t xml:space="preserve"> exact number of UEs</w:t>
      </w:r>
      <w:r>
        <w:t>.</w:t>
      </w:r>
    </w:p>
    <w:p w14:paraId="3ECD22DA" w14:textId="77777777" w:rsidR="005405FD" w:rsidRDefault="005405FD" w:rsidP="005405FD">
      <w:r w:rsidRPr="4881E4C5">
        <w:rPr>
          <w:b/>
          <w:bCs/>
        </w:rPr>
        <w:t>Proposal 8:</w:t>
      </w:r>
      <w:r>
        <w:t xml:space="preserve"> RAN2 sends an LS to RAN1 to design a counting mechanism for the UEs in RRC_INACTIVE state receiving a particular multicast service.</w:t>
      </w:r>
    </w:p>
    <w:p w14:paraId="5BBB8B39" w14:textId="77777777" w:rsidR="005405FD" w:rsidRDefault="005405FD" w:rsidP="005405FD">
      <w:r>
        <w:t xml:space="preserve">On the other hand, a UE in RRC_INACTIVE state that would like to receive the multicast session and capable of receiving multicast in RRC_INACTIVE state should be made aware whether DM2 is supported/used in the cell for a particular multicast session. If DM1, i.e., Rel-17 multicast delivery mode, is used rather than DM2, then this UE in RRC_INACTIVE state needs to transition to RRC_CONNECTED to receive the multicast transmission. </w:t>
      </w:r>
    </w:p>
    <w:p w14:paraId="53D43308" w14:textId="77777777" w:rsidR="005405FD" w:rsidRDefault="005405FD" w:rsidP="005405FD">
      <w:r w:rsidRPr="00B70993">
        <w:rPr>
          <w:b/>
          <w:bCs/>
        </w:rPr>
        <w:lastRenderedPageBreak/>
        <w:t xml:space="preserve">Proposal 9: </w:t>
      </w:r>
      <w:r>
        <w:t xml:space="preserve">A </w:t>
      </w:r>
      <w:proofErr w:type="spellStart"/>
      <w:r>
        <w:t>gNB</w:t>
      </w:r>
      <w:proofErr w:type="spellEnd"/>
      <w:r>
        <w:t xml:space="preserve"> indicates to the UEs whether it provides the multicast service using the delivery mode that enables the reception of a multicast MBS session in a cell by the UEs in RRC_INACTIVE state. Exact signalling details FFS.</w:t>
      </w:r>
    </w:p>
    <w:p w14:paraId="115C8960" w14:textId="77777777" w:rsidR="005405FD" w:rsidRDefault="005405FD" w:rsidP="005405FD">
      <w:r>
        <w:t>Similarly, when a UE in RRC_INACTIVE state that previously joined a multicast session reselects a new cell, the UE should be made aware whether the MBS session is active or inactive. If the session is inactive, then there is no need for this UE to transition to RRC_CONNECTED state. However, if the UE is unaware about the state of the MBS session, the UE may unnecessarily connect to the network (when the session is inactive) or the UE may not connect to the network although the session is provided in DM1, i.e., Rel-17 delivery mode that can be received only in RRC_CONNECTED state.</w:t>
      </w:r>
    </w:p>
    <w:p w14:paraId="24356F88" w14:textId="77777777" w:rsidR="005405FD" w:rsidRDefault="005405FD" w:rsidP="005405FD">
      <w:r w:rsidRPr="00B70993">
        <w:rPr>
          <w:b/>
          <w:bCs/>
        </w:rPr>
        <w:t xml:space="preserve">Proposal 10: </w:t>
      </w:r>
      <w:r>
        <w:t xml:space="preserve">A </w:t>
      </w:r>
      <w:proofErr w:type="spellStart"/>
      <w:r>
        <w:t>gNB</w:t>
      </w:r>
      <w:proofErr w:type="spellEnd"/>
      <w:r>
        <w:t xml:space="preserve"> indicates to the UEs in RRC_INACTIVE state whether the multicast service is active or inactive. Exact signalling details FFS.</w:t>
      </w:r>
    </w:p>
    <w:p w14:paraId="13E95A0F" w14:textId="578E2DA8" w:rsidR="005405FD" w:rsidRDefault="005405FD" w:rsidP="005405FD">
      <w:r>
        <w:t xml:space="preserve">For activation of an MBS session, Rel-17 introduced a group paging mechanism to get UEs to RRC_CONNECTED state to receive multicast transmission. A similar mechanism </w:t>
      </w:r>
      <w:r w:rsidR="00A1179C">
        <w:t xml:space="preserve">should </w:t>
      </w:r>
      <w:r>
        <w:t xml:space="preserve">be reused in Rel-18, where the UEs are group-paged to indicate the activation of a particular multicast service. However, in Rel-18 multicast, if the </w:t>
      </w:r>
      <w:proofErr w:type="spellStart"/>
      <w:r>
        <w:t>gNB</w:t>
      </w:r>
      <w:proofErr w:type="spellEnd"/>
      <w:r>
        <w:t xml:space="preserve"> decides to use DM2 in a cell for Rel-18 UEs, those UEs which are already in RRC_INACTIVE state don’t need to transition to connected mode to receive the multicast, as those can already receive the multicast session in RRC_INACTIVE state. Rather, only the UEs in RRC_IDLE state (and Rel-17 UEs) </w:t>
      </w:r>
      <w:proofErr w:type="gramStart"/>
      <w:r>
        <w:t>need</w:t>
      </w:r>
      <w:proofErr w:type="gramEnd"/>
      <w:r>
        <w:t xml:space="preserve"> to transition to RRC_CONNECTED state. Rel-18 UEs would then be released to RRC_INACTIVE by the </w:t>
      </w:r>
      <w:proofErr w:type="spellStart"/>
      <w:r>
        <w:t>gNB</w:t>
      </w:r>
      <w:proofErr w:type="spellEnd"/>
      <w:r>
        <w:t xml:space="preserve">. </w:t>
      </w:r>
    </w:p>
    <w:p w14:paraId="361D1651" w14:textId="77777777" w:rsidR="005405FD" w:rsidRDefault="005405FD" w:rsidP="005405FD">
      <w:r>
        <w:t xml:space="preserve">Therefore, means shall be provided to avoid transitioning the Rel-18 UEs in RRC_INACTIVE state to RRC_CONNECTED state after group paging, in case the </w:t>
      </w:r>
      <w:proofErr w:type="spellStart"/>
      <w:r>
        <w:t>gNB</w:t>
      </w:r>
      <w:proofErr w:type="spellEnd"/>
      <w:r>
        <w:t xml:space="preserve"> decides to use the delivery mode that enables the reception of a multicast MBS session in a cell by the UEs in RRC_INACTIVE state (DM2).</w:t>
      </w:r>
    </w:p>
    <w:p w14:paraId="0569186F" w14:textId="77777777" w:rsidR="005405FD" w:rsidRDefault="005405FD" w:rsidP="005405FD">
      <w:r w:rsidRPr="00B70993">
        <w:rPr>
          <w:b/>
          <w:bCs/>
        </w:rPr>
        <w:t xml:space="preserve">Proposal 11: </w:t>
      </w:r>
      <w:r>
        <w:t xml:space="preserve">Group paging mechanism is enhanced to enable RRC_INACTIVE UEs to stay in RRC_INACTIVE state, in case the </w:t>
      </w:r>
      <w:proofErr w:type="spellStart"/>
      <w:r>
        <w:t>gNB</w:t>
      </w:r>
      <w:proofErr w:type="spellEnd"/>
      <w:r>
        <w:t xml:space="preserve"> is to provide the multicast service with the delivery mode that enables the reception of a multicast session in a cell by the UEs in RRC_INACTIVE state. Exact signalling details FFS.</w:t>
      </w:r>
    </w:p>
    <w:p w14:paraId="1025A6B2" w14:textId="77777777" w:rsidR="005405FD" w:rsidRDefault="005405FD" w:rsidP="005405FD">
      <w:r>
        <w:t xml:space="preserve">For the </w:t>
      </w:r>
      <w:proofErr w:type="spellStart"/>
      <w:r>
        <w:t>gNB</w:t>
      </w:r>
      <w:proofErr w:type="spellEnd"/>
      <w:r>
        <w:t xml:space="preserve"> to decide on which delivery mode to utilize for a particular multicast session, the </w:t>
      </w:r>
      <w:proofErr w:type="spellStart"/>
      <w:r>
        <w:t>gNB</w:t>
      </w:r>
      <w:proofErr w:type="spellEnd"/>
      <w:r>
        <w:t xml:space="preserve"> needs various information, e.g., capability of the UEs to receive in RRC_INACTIVE state and targeted QoS of the multicast session, whose details are to be determined by RAN3 WG. However, in our view, there is at least one RAN2 impacting aspect in this </w:t>
      </w:r>
      <w:proofErr w:type="spellStart"/>
      <w:r>
        <w:t>gNB</w:t>
      </w:r>
      <w:proofErr w:type="spellEnd"/>
      <w:r>
        <w:t xml:space="preserve"> decision, which is the preferences of the UEs. Indeed, some UEs may have strong preference to use DM2, e.g., for power saving reasons, whereas some other UEs may have preference to use DM1, e.g., as they need enhanced quality of reception. </w:t>
      </w:r>
    </w:p>
    <w:p w14:paraId="1A4913E4" w14:textId="1B11233E" w:rsidR="005405FD" w:rsidRDefault="005405FD" w:rsidP="005405FD">
      <w:r w:rsidRPr="4881E4C5">
        <w:rPr>
          <w:b/>
          <w:bCs/>
        </w:rPr>
        <w:t xml:space="preserve">Proposal 12: </w:t>
      </w:r>
      <w:r>
        <w:t xml:space="preserve">A UE can indicate to the </w:t>
      </w:r>
      <w:proofErr w:type="spellStart"/>
      <w:r>
        <w:t>gNB</w:t>
      </w:r>
      <w:proofErr w:type="spellEnd"/>
      <w:r>
        <w:t xml:space="preserve"> whether it prefers to receive the multicast service with the delivery mode that is receivable in RRC_INACTIVE state or the delivery mode used in Rel-17 for RRC_CONNECTED UEs. Exact signalling details FFS</w:t>
      </w:r>
    </w:p>
    <w:p w14:paraId="6327A5E6" w14:textId="047A651F" w:rsidR="009339CB" w:rsidRDefault="009339CB" w:rsidP="009339CB">
      <w:pPr>
        <w:pStyle w:val="Heading2"/>
      </w:pPr>
      <w:r>
        <w:t>2</w:t>
      </w:r>
      <w:r w:rsidRPr="006E13D1">
        <w:t>.</w:t>
      </w:r>
      <w:r w:rsidR="005405FD">
        <w:t>3</w:t>
      </w:r>
      <w:r w:rsidRPr="006E13D1">
        <w:tab/>
      </w:r>
      <w:r w:rsidR="005405FD">
        <w:t>Dual Delivery Mode</w:t>
      </w:r>
      <w:r w:rsidR="00B70993">
        <w:t xml:space="preserve"> Operation in </w:t>
      </w:r>
      <w:r w:rsidR="002F069E">
        <w:t>Cell</w:t>
      </w:r>
    </w:p>
    <w:p w14:paraId="02033136" w14:textId="77777777" w:rsidR="005405FD" w:rsidRDefault="005405FD" w:rsidP="005405FD">
      <w:r>
        <w:t xml:space="preserve">In some practical deployments, there may be Rel-17 and Rel-18 UEs together that would receive the same multicast service in a cell. In such a case, the Rel-17 UEs can only receive the multicast in RRC_CONNECTED state with DM1, as they would not be supporting multicast reception in DM2. </w:t>
      </w:r>
    </w:p>
    <w:p w14:paraId="4F839279" w14:textId="77777777" w:rsidR="005405FD" w:rsidRDefault="005405FD" w:rsidP="005405FD">
      <w:r>
        <w:t xml:space="preserve">However, still, there may be significant amount of Rel-18 UEs in the cell, and the </w:t>
      </w:r>
      <w:proofErr w:type="spellStart"/>
      <w:r>
        <w:t>gNB</w:t>
      </w:r>
      <w:proofErr w:type="spellEnd"/>
      <w:r>
        <w:t xml:space="preserve"> may prefer to send them to RRC_INACTIVE </w:t>
      </w:r>
      <w:proofErr w:type="gramStart"/>
      <w:r>
        <w:t>in order to</w:t>
      </w:r>
      <w:proofErr w:type="gramEnd"/>
      <w:r>
        <w:t xml:space="preserve"> save power, while receiving the multicast transmission with DM2. </w:t>
      </w:r>
    </w:p>
    <w:p w14:paraId="05970C19" w14:textId="77777777" w:rsidR="005405FD" w:rsidRDefault="005405FD" w:rsidP="005405FD">
      <w:r>
        <w:t xml:space="preserve">A dual delivery mode, i.e., a cell transmitting DM1 and DM2 together for a multicast MBS session, can be considered for multicast services delivery regardless of UE RRC states, where for the “dual delivery mode” there are: </w:t>
      </w:r>
    </w:p>
    <w:p w14:paraId="0EB7C0ED" w14:textId="15E9F667" w:rsidR="005405FD" w:rsidRDefault="005405FD" w:rsidP="00B70993">
      <w:pPr>
        <w:pStyle w:val="ListParagraph"/>
        <w:numPr>
          <w:ilvl w:val="0"/>
          <w:numId w:val="10"/>
        </w:numPr>
      </w:pPr>
      <w:r>
        <w:t>A single multicast data payload (group common PDSCH) transmission for both DM1 and DM2 receiving UEs,</w:t>
      </w:r>
    </w:p>
    <w:p w14:paraId="3A70ED29" w14:textId="7C6164FE" w:rsidR="005405FD" w:rsidRDefault="005405FD" w:rsidP="00B70993">
      <w:pPr>
        <w:pStyle w:val="ListParagraph"/>
        <w:numPr>
          <w:ilvl w:val="0"/>
          <w:numId w:val="10"/>
        </w:numPr>
      </w:pPr>
      <w:r>
        <w:t>Two (simultaneous) DCIs with associated group common PDCCH transmissions corresponding to the same group common PDSCH transmission,</w:t>
      </w:r>
    </w:p>
    <w:p w14:paraId="1947060E" w14:textId="69FAC617" w:rsidR="005405FD" w:rsidRDefault="005405FD" w:rsidP="00B70993">
      <w:pPr>
        <w:pStyle w:val="ListParagraph"/>
        <w:numPr>
          <w:ilvl w:val="1"/>
          <w:numId w:val="10"/>
        </w:numPr>
      </w:pPr>
      <w:r>
        <w:t xml:space="preserve">One for DM1 receiving UEs (e.g., with HARQ-feedback enabled), and another one for DM2 receiving UEs (without the DCI fields for HARQ-feedback). </w:t>
      </w:r>
    </w:p>
    <w:p w14:paraId="54BFF77D" w14:textId="79244E38" w:rsidR="005405FD" w:rsidRDefault="005405FD" w:rsidP="00B70993">
      <w:pPr>
        <w:pStyle w:val="ListParagraph"/>
        <w:numPr>
          <w:ilvl w:val="0"/>
          <w:numId w:val="10"/>
        </w:numPr>
      </w:pPr>
      <w:r>
        <w:t>Link adaptation for multicast delivery that is based on the UEs feedback that use DM1.</w:t>
      </w:r>
    </w:p>
    <w:p w14:paraId="7A49B527" w14:textId="3C536A50" w:rsidR="005405FD" w:rsidRDefault="005405FD" w:rsidP="005405FD">
      <w:r w:rsidRPr="00B70993">
        <w:rPr>
          <w:b/>
          <w:bCs/>
        </w:rPr>
        <w:t>Proposal 13:</w:t>
      </w:r>
      <w:r>
        <w:t xml:space="preserve"> </w:t>
      </w:r>
      <w:r w:rsidR="008F0991">
        <w:t xml:space="preserve">Specification should </w:t>
      </w:r>
      <w:proofErr w:type="spellStart"/>
      <w:r w:rsidR="008F0991">
        <w:t>allow</w:t>
      </w:r>
      <w:r>
        <w:t>gNB</w:t>
      </w:r>
      <w:proofErr w:type="spellEnd"/>
      <w:r>
        <w:t xml:space="preserve"> to simultaneously deliver the same multicast service using both Rel-17 multicast delivery method and the new delivery</w:t>
      </w:r>
      <w:r w:rsidR="001361C9">
        <w:t xml:space="preserve"> (or only with new delivery method)</w:t>
      </w:r>
      <w:r>
        <w:t xml:space="preserve"> method that enables the reception of a session in a cell by the UEs in RRC_INACTIVE state. Exact details FFS.</w:t>
      </w:r>
    </w:p>
    <w:p w14:paraId="0360AE92" w14:textId="7596C5E7" w:rsidR="005405FD" w:rsidRPr="006E13D1" w:rsidRDefault="002F069E" w:rsidP="005405FD">
      <w:pPr>
        <w:pStyle w:val="Heading1"/>
      </w:pPr>
      <w:r>
        <w:lastRenderedPageBreak/>
        <w:t>3</w:t>
      </w:r>
      <w:r w:rsidR="005405FD" w:rsidRPr="006E13D1">
        <w:tab/>
      </w:r>
      <w:r w:rsidR="005405FD" w:rsidRPr="00BF3543">
        <w:t xml:space="preserve">Principles for Mobility for Multicast </w:t>
      </w:r>
      <w:r w:rsidR="00850117">
        <w:t>R</w:t>
      </w:r>
      <w:r w:rsidR="00850117" w:rsidRPr="00BF3543">
        <w:t xml:space="preserve">eception </w:t>
      </w:r>
      <w:r w:rsidR="005405FD" w:rsidRPr="00BF3543">
        <w:t xml:space="preserve">in RRC_INACTIVE </w:t>
      </w:r>
      <w:r w:rsidR="00C35E68">
        <w:t>S</w:t>
      </w:r>
      <w:r w:rsidR="00C35E68" w:rsidRPr="00BF3543">
        <w:t>tate</w:t>
      </w:r>
    </w:p>
    <w:p w14:paraId="5E48DEB6" w14:textId="10B18F71" w:rsidR="005405FD" w:rsidRPr="005405FD" w:rsidRDefault="005405FD" w:rsidP="005405FD">
      <w:r w:rsidRPr="005405FD">
        <w:t>The following table summarizes all mobility and state transition cases and necessary actions for a UE receiving a multicast transmission in one delivery mode from the source cell and in same or different delivery mode from the target cell. We propose that RAN3 further studies the mechanisms and the details to provide the necessary enhancements for the needed mobility and state transitions: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9"/>
        <w:gridCol w:w="2422"/>
        <w:gridCol w:w="2507"/>
        <w:gridCol w:w="2603"/>
      </w:tblGrid>
      <w:tr w:rsidR="005405FD" w:rsidRPr="00912398" w14:paraId="674BBC37" w14:textId="77777777" w:rsidTr="005405FD">
        <w:tc>
          <w:tcPr>
            <w:tcW w:w="2099" w:type="dxa"/>
            <w:tcBorders>
              <w:tl2br w:val="single" w:sz="4" w:space="0" w:color="auto"/>
            </w:tcBorders>
            <w:shd w:val="clear" w:color="auto" w:fill="auto"/>
          </w:tcPr>
          <w:p w14:paraId="0AC909E8" w14:textId="77777777" w:rsidR="005405FD" w:rsidRPr="00BD0F84" w:rsidRDefault="005405FD" w:rsidP="00240486">
            <w:pPr>
              <w:rPr>
                <w:rFonts w:eastAsia="SimSun"/>
                <w:sz w:val="22"/>
                <w:szCs w:val="22"/>
                <w:lang w:val="en-US" w:eastAsia="zh-CN"/>
              </w:rPr>
            </w:pPr>
            <w:r w:rsidRPr="00BD0F84">
              <w:rPr>
                <w:rFonts w:eastAsia="SimSun"/>
                <w:sz w:val="22"/>
                <w:szCs w:val="22"/>
                <w:lang w:val="en-US" w:eastAsia="zh-CN"/>
              </w:rPr>
              <w:t xml:space="preserve">         Target Cell</w:t>
            </w:r>
          </w:p>
          <w:p w14:paraId="5D8DCD9B" w14:textId="77777777" w:rsidR="005405FD" w:rsidRPr="00912398" w:rsidRDefault="005405FD" w:rsidP="00240486">
            <w:pPr>
              <w:rPr>
                <w:rFonts w:eastAsia="SimSun"/>
                <w:sz w:val="22"/>
                <w:szCs w:val="22"/>
                <w:highlight w:val="yellow"/>
                <w:lang w:val="en-US" w:eastAsia="zh-CN"/>
              </w:rPr>
            </w:pPr>
          </w:p>
          <w:p w14:paraId="24159711" w14:textId="77777777" w:rsidR="005405FD" w:rsidRPr="00912398" w:rsidRDefault="005405FD" w:rsidP="00240486">
            <w:pPr>
              <w:rPr>
                <w:rFonts w:eastAsia="SimSun"/>
                <w:sz w:val="22"/>
                <w:szCs w:val="22"/>
                <w:highlight w:val="yellow"/>
                <w:lang w:val="en-US" w:eastAsia="zh-CN"/>
              </w:rPr>
            </w:pPr>
            <w:r w:rsidRPr="00BD0F84">
              <w:rPr>
                <w:rFonts w:eastAsia="SimSun"/>
                <w:sz w:val="22"/>
                <w:szCs w:val="22"/>
                <w:lang w:val="en-US" w:eastAsia="zh-CN"/>
              </w:rPr>
              <w:t>Source Cell</w:t>
            </w:r>
          </w:p>
        </w:tc>
        <w:tc>
          <w:tcPr>
            <w:tcW w:w="2422" w:type="dxa"/>
            <w:shd w:val="clear" w:color="auto" w:fill="auto"/>
          </w:tcPr>
          <w:p w14:paraId="6B513F5D" w14:textId="77777777" w:rsidR="005405FD" w:rsidRPr="00E34BCA" w:rsidRDefault="005405FD" w:rsidP="00240486">
            <w:pPr>
              <w:rPr>
                <w:rFonts w:eastAsia="SimSun"/>
                <w:sz w:val="22"/>
                <w:szCs w:val="22"/>
                <w:lang w:val="en-US" w:eastAsia="zh-CN"/>
              </w:rPr>
            </w:pPr>
            <w:r w:rsidRPr="00E34BCA">
              <w:rPr>
                <w:rFonts w:eastAsia="SimSun"/>
                <w:sz w:val="22"/>
                <w:szCs w:val="22"/>
                <w:lang w:val="en-US" w:eastAsia="zh-CN"/>
              </w:rPr>
              <w:t>RRC_CONNECTED DM2</w:t>
            </w:r>
          </w:p>
        </w:tc>
        <w:tc>
          <w:tcPr>
            <w:tcW w:w="2507" w:type="dxa"/>
            <w:shd w:val="clear" w:color="auto" w:fill="auto"/>
          </w:tcPr>
          <w:p w14:paraId="26F8CAF9" w14:textId="77777777" w:rsidR="005405FD" w:rsidRPr="00E34BCA" w:rsidRDefault="005405FD" w:rsidP="00240486">
            <w:pPr>
              <w:rPr>
                <w:rFonts w:eastAsia="SimSun"/>
                <w:sz w:val="22"/>
                <w:szCs w:val="22"/>
                <w:lang w:val="en-US" w:eastAsia="zh-CN"/>
              </w:rPr>
            </w:pPr>
            <w:r w:rsidRPr="00E34BCA">
              <w:rPr>
                <w:rFonts w:eastAsia="SimSun"/>
                <w:sz w:val="22"/>
                <w:szCs w:val="22"/>
                <w:lang w:val="en-US" w:eastAsia="zh-CN"/>
              </w:rPr>
              <w:t>RRC_CONNECTED DM1</w:t>
            </w:r>
            <w:r w:rsidRPr="00AD16E9">
              <w:rPr>
                <w:rFonts w:eastAsia="SimSun"/>
                <w:sz w:val="22"/>
                <w:szCs w:val="22"/>
                <w:lang w:val="en-US" w:eastAsia="zh-CN"/>
              </w:rPr>
              <w:t xml:space="preserve"> (Rel-17 </w:t>
            </w:r>
            <w:r>
              <w:rPr>
                <w:rFonts w:eastAsia="SimSun"/>
                <w:sz w:val="22"/>
                <w:szCs w:val="22"/>
                <w:lang w:val="en-US" w:eastAsia="zh-CN"/>
              </w:rPr>
              <w:t xml:space="preserve">multicast delivery </w:t>
            </w:r>
            <w:r w:rsidRPr="00AD16E9">
              <w:rPr>
                <w:rFonts w:eastAsia="SimSun"/>
                <w:sz w:val="22"/>
                <w:szCs w:val="22"/>
                <w:lang w:val="en-US" w:eastAsia="zh-CN"/>
              </w:rPr>
              <w:t>mechanism)</w:t>
            </w:r>
          </w:p>
        </w:tc>
        <w:tc>
          <w:tcPr>
            <w:tcW w:w="2603" w:type="dxa"/>
            <w:shd w:val="clear" w:color="auto" w:fill="auto"/>
          </w:tcPr>
          <w:p w14:paraId="318F736C" w14:textId="77777777" w:rsidR="005405FD" w:rsidRPr="00E34BCA" w:rsidRDefault="005405FD" w:rsidP="00240486">
            <w:pPr>
              <w:rPr>
                <w:rFonts w:eastAsia="SimSun"/>
                <w:sz w:val="22"/>
                <w:szCs w:val="22"/>
                <w:lang w:val="en-US" w:eastAsia="zh-CN"/>
              </w:rPr>
            </w:pPr>
            <w:r w:rsidRPr="00E34BCA">
              <w:rPr>
                <w:rFonts w:eastAsia="SimSun"/>
                <w:sz w:val="22"/>
                <w:szCs w:val="22"/>
                <w:lang w:val="en-US" w:eastAsia="zh-CN"/>
              </w:rPr>
              <w:t>RRC_INACTIVE DM2</w:t>
            </w:r>
          </w:p>
        </w:tc>
      </w:tr>
      <w:tr w:rsidR="005405FD" w:rsidRPr="00912398" w14:paraId="68088DF6" w14:textId="77777777" w:rsidTr="005405FD">
        <w:tc>
          <w:tcPr>
            <w:tcW w:w="2099" w:type="dxa"/>
            <w:shd w:val="clear" w:color="auto" w:fill="auto"/>
          </w:tcPr>
          <w:p w14:paraId="5F807CD8" w14:textId="77777777" w:rsidR="005405FD" w:rsidRPr="004B16FB" w:rsidRDefault="005405FD" w:rsidP="00240486">
            <w:pPr>
              <w:rPr>
                <w:rFonts w:eastAsia="SimSun"/>
                <w:sz w:val="22"/>
                <w:szCs w:val="22"/>
                <w:lang w:val="en-US" w:eastAsia="zh-CN"/>
              </w:rPr>
            </w:pPr>
            <w:r w:rsidRPr="004B16FB">
              <w:rPr>
                <w:rFonts w:eastAsia="SimSun"/>
                <w:sz w:val="22"/>
                <w:szCs w:val="22"/>
                <w:lang w:val="en-US" w:eastAsia="zh-CN"/>
              </w:rPr>
              <w:t>RRC_CONNECTED DM2</w:t>
            </w:r>
          </w:p>
        </w:tc>
        <w:tc>
          <w:tcPr>
            <w:tcW w:w="2422" w:type="dxa"/>
            <w:shd w:val="clear" w:color="auto" w:fill="auto"/>
          </w:tcPr>
          <w:p w14:paraId="5F4255C4" w14:textId="77777777" w:rsidR="005405FD" w:rsidRPr="004B16FB" w:rsidRDefault="005405FD" w:rsidP="00240486">
            <w:pPr>
              <w:rPr>
                <w:rFonts w:eastAsia="SimSun"/>
                <w:sz w:val="22"/>
                <w:szCs w:val="22"/>
                <w:lang w:val="en-US" w:eastAsia="zh-CN"/>
              </w:rPr>
            </w:pPr>
            <w:r w:rsidRPr="004B16FB">
              <w:rPr>
                <w:rFonts w:eastAsia="SimSun"/>
                <w:sz w:val="22"/>
                <w:szCs w:val="22"/>
                <w:u w:val="single"/>
                <w:lang w:val="en-US" w:eastAsia="zh-CN"/>
              </w:rPr>
              <w:t>Example use case</w:t>
            </w:r>
            <w:r w:rsidRPr="004B16FB">
              <w:rPr>
                <w:rFonts w:eastAsia="SimSun"/>
                <w:sz w:val="22"/>
                <w:szCs w:val="22"/>
                <w:lang w:val="en-US" w:eastAsia="zh-CN"/>
              </w:rPr>
              <w:t>: UE has unicast service(s) ongoing, target cell providing multicast in DM2.</w:t>
            </w:r>
          </w:p>
          <w:p w14:paraId="0EE11E3E" w14:textId="77777777" w:rsidR="005405FD" w:rsidRPr="004B16FB" w:rsidRDefault="005405FD" w:rsidP="00240486">
            <w:pPr>
              <w:rPr>
                <w:rFonts w:eastAsia="SimSun"/>
                <w:sz w:val="22"/>
                <w:szCs w:val="22"/>
                <w:u w:val="single"/>
                <w:lang w:val="en-US" w:eastAsia="zh-CN"/>
              </w:rPr>
            </w:pPr>
          </w:p>
          <w:p w14:paraId="6D51E26C" w14:textId="77777777" w:rsidR="005405FD" w:rsidRPr="004B16FB" w:rsidRDefault="005405FD" w:rsidP="00240486">
            <w:pPr>
              <w:rPr>
                <w:rFonts w:eastAsia="SimSun"/>
                <w:sz w:val="22"/>
                <w:szCs w:val="22"/>
                <w:lang w:val="en-US" w:eastAsia="zh-CN"/>
              </w:rPr>
            </w:pPr>
            <w:r w:rsidRPr="004B16FB">
              <w:rPr>
                <w:rFonts w:eastAsia="SimSun"/>
                <w:sz w:val="22"/>
                <w:szCs w:val="22"/>
                <w:u w:val="single"/>
                <w:lang w:val="en-US" w:eastAsia="zh-CN"/>
              </w:rPr>
              <w:t>Action</w:t>
            </w:r>
            <w:r w:rsidRPr="004B16FB">
              <w:rPr>
                <w:rFonts w:eastAsia="SimSun"/>
                <w:sz w:val="22"/>
                <w:szCs w:val="22"/>
                <w:lang w:val="en-US" w:eastAsia="zh-CN"/>
              </w:rPr>
              <w:t xml:space="preserve">: Handover with a handover command containing the target MCCH/MTCH configurations, i.e., </w:t>
            </w:r>
            <w:proofErr w:type="gramStart"/>
            <w:r w:rsidRPr="004B16FB">
              <w:rPr>
                <w:rFonts w:eastAsia="SimSun"/>
                <w:sz w:val="22"/>
                <w:szCs w:val="22"/>
                <w:lang w:val="en-US" w:eastAsia="zh-CN"/>
              </w:rPr>
              <w:t>similar to</w:t>
            </w:r>
            <w:proofErr w:type="gramEnd"/>
            <w:r w:rsidRPr="004B16FB">
              <w:rPr>
                <w:rFonts w:eastAsia="SimSun"/>
                <w:sz w:val="22"/>
                <w:szCs w:val="22"/>
                <w:lang w:val="en-US" w:eastAsia="zh-CN"/>
              </w:rPr>
              <w:t xml:space="preserve"> Rel-17 handover for UE receiving broadcast in RRC_CONNECTED state.</w:t>
            </w:r>
          </w:p>
        </w:tc>
        <w:tc>
          <w:tcPr>
            <w:tcW w:w="2507" w:type="dxa"/>
            <w:shd w:val="clear" w:color="auto" w:fill="auto"/>
          </w:tcPr>
          <w:p w14:paraId="79684862" w14:textId="77777777" w:rsidR="005405FD" w:rsidRPr="004B16FB" w:rsidRDefault="005405FD" w:rsidP="00240486">
            <w:pPr>
              <w:rPr>
                <w:rFonts w:eastAsia="SimSun"/>
                <w:sz w:val="22"/>
                <w:szCs w:val="22"/>
                <w:lang w:val="en-US" w:eastAsia="zh-CN"/>
              </w:rPr>
            </w:pPr>
            <w:r w:rsidRPr="004B16FB">
              <w:rPr>
                <w:rFonts w:eastAsia="SimSun"/>
                <w:sz w:val="22"/>
                <w:szCs w:val="22"/>
                <w:u w:val="single"/>
                <w:lang w:val="en-US" w:eastAsia="zh-CN"/>
              </w:rPr>
              <w:t>Example use case</w:t>
            </w:r>
            <w:r w:rsidRPr="004B16FB">
              <w:rPr>
                <w:rFonts w:eastAsia="SimSun"/>
                <w:sz w:val="22"/>
                <w:szCs w:val="22"/>
                <w:lang w:val="en-US" w:eastAsia="zh-CN"/>
              </w:rPr>
              <w:t>: UE has unicast service(s) ongoing, target cell providing multicast in DM1.</w:t>
            </w:r>
          </w:p>
          <w:p w14:paraId="30ADE13F" w14:textId="77777777" w:rsidR="005405FD" w:rsidRPr="004B16FB" w:rsidRDefault="005405FD" w:rsidP="00240486">
            <w:pPr>
              <w:rPr>
                <w:rFonts w:eastAsia="SimSun"/>
                <w:sz w:val="22"/>
                <w:szCs w:val="22"/>
                <w:u w:val="single"/>
                <w:lang w:val="en-US" w:eastAsia="zh-CN"/>
              </w:rPr>
            </w:pPr>
          </w:p>
          <w:p w14:paraId="19A6FB4A" w14:textId="77777777" w:rsidR="005405FD" w:rsidRPr="004B16FB" w:rsidRDefault="005405FD" w:rsidP="00240486">
            <w:pPr>
              <w:rPr>
                <w:rFonts w:eastAsia="SimSun"/>
                <w:sz w:val="22"/>
                <w:szCs w:val="22"/>
                <w:lang w:val="en-US" w:eastAsia="zh-CN"/>
              </w:rPr>
            </w:pPr>
            <w:r w:rsidRPr="004B16FB">
              <w:rPr>
                <w:rFonts w:eastAsia="SimSun"/>
                <w:sz w:val="22"/>
                <w:szCs w:val="22"/>
                <w:u w:val="single"/>
                <w:lang w:val="en-US" w:eastAsia="zh-CN"/>
              </w:rPr>
              <w:t>Action</w:t>
            </w:r>
            <w:r w:rsidRPr="004B16FB">
              <w:rPr>
                <w:rFonts w:eastAsia="SimSun"/>
                <w:sz w:val="22"/>
                <w:szCs w:val="22"/>
                <w:lang w:val="en-US" w:eastAsia="zh-CN"/>
              </w:rPr>
              <w:t>: Handover with a handover command configuring the MRB(s) for DM1 reception.</w:t>
            </w:r>
          </w:p>
        </w:tc>
        <w:tc>
          <w:tcPr>
            <w:tcW w:w="2603" w:type="dxa"/>
            <w:shd w:val="clear" w:color="auto" w:fill="auto"/>
          </w:tcPr>
          <w:p w14:paraId="360311B6" w14:textId="77777777" w:rsidR="005405FD" w:rsidRPr="004B16FB" w:rsidRDefault="005405FD" w:rsidP="00240486">
            <w:pPr>
              <w:rPr>
                <w:rFonts w:eastAsia="SimSun"/>
                <w:sz w:val="22"/>
                <w:szCs w:val="22"/>
                <w:lang w:val="en-US" w:eastAsia="zh-CN"/>
              </w:rPr>
            </w:pPr>
            <w:r w:rsidRPr="004B16FB">
              <w:rPr>
                <w:rFonts w:eastAsia="SimSun"/>
                <w:sz w:val="22"/>
                <w:szCs w:val="22"/>
                <w:u w:val="single"/>
                <w:lang w:val="en-US" w:eastAsia="zh-CN"/>
              </w:rPr>
              <w:t>Example use case</w:t>
            </w:r>
            <w:r w:rsidRPr="004B16FB">
              <w:rPr>
                <w:rFonts w:eastAsia="SimSun"/>
                <w:sz w:val="22"/>
                <w:szCs w:val="22"/>
                <w:lang w:val="en-US" w:eastAsia="zh-CN"/>
              </w:rPr>
              <w:t xml:space="preserve">: </w:t>
            </w:r>
          </w:p>
          <w:p w14:paraId="2ECB4610" w14:textId="77777777" w:rsidR="005405FD" w:rsidRPr="004B16FB" w:rsidRDefault="005405FD" w:rsidP="00240486">
            <w:pPr>
              <w:rPr>
                <w:rFonts w:eastAsia="SimSun"/>
                <w:sz w:val="22"/>
                <w:szCs w:val="22"/>
                <w:lang w:val="en-US" w:eastAsia="zh-CN"/>
              </w:rPr>
            </w:pPr>
            <w:r w:rsidRPr="004B16FB">
              <w:rPr>
                <w:rFonts w:eastAsia="SimSun"/>
                <w:sz w:val="22"/>
                <w:szCs w:val="22"/>
                <w:lang w:val="en-US" w:eastAsia="zh-CN"/>
              </w:rPr>
              <w:t>1/ ongoing unicast service(s) is no longer supported in the target cell.</w:t>
            </w:r>
          </w:p>
          <w:p w14:paraId="474BB093" w14:textId="77777777" w:rsidR="005405FD" w:rsidRDefault="005405FD" w:rsidP="00240486">
            <w:pPr>
              <w:rPr>
                <w:rFonts w:eastAsia="SimSun"/>
                <w:sz w:val="22"/>
                <w:szCs w:val="22"/>
                <w:lang w:val="en-US" w:eastAsia="zh-CN"/>
              </w:rPr>
            </w:pPr>
            <w:r w:rsidRPr="004B16FB">
              <w:rPr>
                <w:rFonts w:eastAsia="SimSun"/>
                <w:sz w:val="22"/>
                <w:szCs w:val="22"/>
                <w:lang w:val="en-US" w:eastAsia="zh-CN"/>
              </w:rPr>
              <w:t xml:space="preserve">2/ termination of unicast service </w:t>
            </w:r>
            <w:r>
              <w:rPr>
                <w:rFonts w:eastAsia="SimSun"/>
                <w:sz w:val="22"/>
                <w:szCs w:val="22"/>
                <w:lang w:val="en-US" w:eastAsia="zh-CN"/>
              </w:rPr>
              <w:t>within the same cell, i.e., without mobility</w:t>
            </w:r>
            <w:r w:rsidRPr="004B16FB">
              <w:rPr>
                <w:rFonts w:eastAsia="SimSun"/>
                <w:sz w:val="22"/>
                <w:szCs w:val="22"/>
                <w:lang w:val="en-US" w:eastAsia="zh-CN"/>
              </w:rPr>
              <w:t>.</w:t>
            </w:r>
          </w:p>
          <w:p w14:paraId="3DC1CC4C" w14:textId="77777777" w:rsidR="005405FD" w:rsidRPr="004B16FB" w:rsidRDefault="005405FD" w:rsidP="00240486">
            <w:pPr>
              <w:rPr>
                <w:rFonts w:eastAsia="SimSun"/>
                <w:sz w:val="22"/>
                <w:szCs w:val="22"/>
                <w:lang w:val="en-US" w:eastAsia="zh-CN"/>
              </w:rPr>
            </w:pPr>
          </w:p>
          <w:p w14:paraId="4EC751BB" w14:textId="77777777" w:rsidR="005405FD" w:rsidRPr="004B16FB" w:rsidRDefault="005405FD" w:rsidP="00240486">
            <w:pPr>
              <w:rPr>
                <w:rFonts w:eastAsia="SimSun"/>
                <w:sz w:val="22"/>
                <w:szCs w:val="22"/>
                <w:lang w:val="en-US" w:eastAsia="zh-CN"/>
              </w:rPr>
            </w:pPr>
            <w:r w:rsidRPr="00331FE9">
              <w:rPr>
                <w:rFonts w:eastAsia="SimSun"/>
                <w:sz w:val="22"/>
                <w:szCs w:val="22"/>
                <w:u w:val="single"/>
                <w:lang w:val="en-US" w:eastAsia="zh-CN"/>
              </w:rPr>
              <w:t>Action</w:t>
            </w:r>
            <w:r w:rsidRPr="004B16FB">
              <w:rPr>
                <w:rFonts w:eastAsia="SimSun"/>
                <w:sz w:val="22"/>
                <w:szCs w:val="22"/>
                <w:lang w:val="en-US" w:eastAsia="zh-CN"/>
              </w:rPr>
              <w:t xml:space="preserve">: </w:t>
            </w:r>
          </w:p>
          <w:p w14:paraId="4F974FC5" w14:textId="77777777" w:rsidR="005405FD" w:rsidRPr="004B16FB" w:rsidRDefault="005405FD" w:rsidP="00240486">
            <w:pPr>
              <w:rPr>
                <w:rFonts w:eastAsia="SimSun"/>
                <w:sz w:val="22"/>
                <w:szCs w:val="22"/>
                <w:lang w:val="en-US" w:eastAsia="zh-CN"/>
              </w:rPr>
            </w:pPr>
            <w:r w:rsidRPr="004B16FB">
              <w:rPr>
                <w:rFonts w:eastAsia="SimSun"/>
                <w:sz w:val="22"/>
                <w:szCs w:val="22"/>
                <w:lang w:val="en-US" w:eastAsia="zh-CN"/>
              </w:rPr>
              <w:t xml:space="preserve">1/ Handover with a handover command releasing unicast services and containing the target MCCH/MTCH configuration. </w:t>
            </w:r>
          </w:p>
          <w:p w14:paraId="7ADC146D" w14:textId="77777777" w:rsidR="005405FD" w:rsidRPr="004B16FB" w:rsidRDefault="005405FD" w:rsidP="00240486">
            <w:pPr>
              <w:rPr>
                <w:rFonts w:eastAsia="SimSun"/>
                <w:sz w:val="22"/>
                <w:szCs w:val="22"/>
                <w:lang w:val="en-US" w:eastAsia="zh-CN"/>
              </w:rPr>
            </w:pPr>
            <w:r w:rsidRPr="004B16FB">
              <w:rPr>
                <w:rFonts w:eastAsia="SimSun"/>
                <w:sz w:val="22"/>
                <w:szCs w:val="22"/>
                <w:lang w:val="en-US" w:eastAsia="zh-CN"/>
              </w:rPr>
              <w:t>2/ Source releasing the UE to RRC_INACTIVE state and includ</w:t>
            </w:r>
            <w:r>
              <w:rPr>
                <w:rFonts w:eastAsia="SimSun"/>
                <w:sz w:val="22"/>
                <w:szCs w:val="22"/>
                <w:lang w:val="en-US" w:eastAsia="zh-CN"/>
              </w:rPr>
              <w:t>ing</w:t>
            </w:r>
            <w:r w:rsidRPr="004B16FB">
              <w:rPr>
                <w:rFonts w:eastAsia="SimSun"/>
                <w:sz w:val="22"/>
                <w:szCs w:val="22"/>
                <w:lang w:val="en-US" w:eastAsia="zh-CN"/>
              </w:rPr>
              <w:t xml:space="preserve"> in the release message the MCCH/MTCH configuration.</w:t>
            </w:r>
          </w:p>
        </w:tc>
      </w:tr>
      <w:tr w:rsidR="005405FD" w:rsidRPr="00912398" w14:paraId="7410F1A3" w14:textId="77777777" w:rsidTr="005405FD">
        <w:tc>
          <w:tcPr>
            <w:tcW w:w="2099" w:type="dxa"/>
            <w:shd w:val="clear" w:color="auto" w:fill="auto"/>
          </w:tcPr>
          <w:p w14:paraId="2B3AF3A8" w14:textId="77777777" w:rsidR="005405FD" w:rsidRPr="004B16FB" w:rsidRDefault="005405FD" w:rsidP="00240486">
            <w:pPr>
              <w:rPr>
                <w:rFonts w:eastAsia="SimSun"/>
                <w:sz w:val="22"/>
                <w:szCs w:val="22"/>
                <w:lang w:val="en-US" w:eastAsia="zh-CN"/>
              </w:rPr>
            </w:pPr>
            <w:r w:rsidRPr="004B16FB">
              <w:rPr>
                <w:rFonts w:eastAsia="SimSun"/>
                <w:sz w:val="22"/>
                <w:szCs w:val="22"/>
                <w:lang w:val="en-US" w:eastAsia="zh-CN"/>
              </w:rPr>
              <w:t xml:space="preserve">RRC_CONNECTED DM1 (Rel-17 </w:t>
            </w:r>
            <w:r>
              <w:rPr>
                <w:rFonts w:eastAsia="SimSun"/>
                <w:sz w:val="22"/>
                <w:szCs w:val="22"/>
                <w:lang w:val="en-US" w:eastAsia="zh-CN"/>
              </w:rPr>
              <w:t>multicast delivery mechanism</w:t>
            </w:r>
            <w:r w:rsidRPr="004B16FB">
              <w:rPr>
                <w:rFonts w:eastAsia="SimSun"/>
                <w:sz w:val="22"/>
                <w:szCs w:val="22"/>
                <w:lang w:val="en-US" w:eastAsia="zh-CN"/>
              </w:rPr>
              <w:t>)</w:t>
            </w:r>
          </w:p>
        </w:tc>
        <w:tc>
          <w:tcPr>
            <w:tcW w:w="2422" w:type="dxa"/>
            <w:shd w:val="clear" w:color="auto" w:fill="auto"/>
          </w:tcPr>
          <w:p w14:paraId="0FA22CFB" w14:textId="77777777" w:rsidR="005405FD" w:rsidRPr="004B16FB" w:rsidRDefault="005405FD" w:rsidP="00240486">
            <w:pPr>
              <w:rPr>
                <w:rFonts w:eastAsia="SimSun"/>
                <w:sz w:val="22"/>
                <w:szCs w:val="22"/>
                <w:lang w:val="en-US" w:eastAsia="zh-CN"/>
              </w:rPr>
            </w:pPr>
            <w:r w:rsidRPr="004B16FB">
              <w:rPr>
                <w:rFonts w:eastAsia="SimSun"/>
                <w:sz w:val="22"/>
                <w:szCs w:val="22"/>
                <w:u w:val="single"/>
                <w:lang w:val="en-US" w:eastAsia="zh-CN"/>
              </w:rPr>
              <w:t>Example use case</w:t>
            </w:r>
            <w:r w:rsidRPr="004B16FB">
              <w:rPr>
                <w:rFonts w:eastAsia="SimSun"/>
                <w:sz w:val="22"/>
                <w:szCs w:val="22"/>
                <w:lang w:val="en-US" w:eastAsia="zh-CN"/>
              </w:rPr>
              <w:t>: UE has unicast service(s) ongoing, target cell providing multicast in DM2.</w:t>
            </w:r>
          </w:p>
          <w:p w14:paraId="5BA44E75" w14:textId="77777777" w:rsidR="005405FD" w:rsidRPr="004B16FB" w:rsidRDefault="005405FD" w:rsidP="00240486">
            <w:pPr>
              <w:rPr>
                <w:rFonts w:eastAsia="SimSun"/>
                <w:sz w:val="22"/>
                <w:szCs w:val="22"/>
                <w:u w:val="single"/>
                <w:lang w:val="en-US" w:eastAsia="zh-CN"/>
              </w:rPr>
            </w:pPr>
          </w:p>
          <w:p w14:paraId="4962BDF6" w14:textId="77777777" w:rsidR="005405FD" w:rsidRPr="004B16FB" w:rsidRDefault="005405FD" w:rsidP="00240486">
            <w:pPr>
              <w:rPr>
                <w:rFonts w:eastAsia="SimSun"/>
                <w:sz w:val="22"/>
                <w:szCs w:val="22"/>
                <w:lang w:val="en-US" w:eastAsia="zh-CN"/>
              </w:rPr>
            </w:pPr>
            <w:r w:rsidRPr="004B16FB">
              <w:rPr>
                <w:rFonts w:eastAsia="SimSun"/>
                <w:sz w:val="22"/>
                <w:szCs w:val="22"/>
                <w:u w:val="single"/>
                <w:lang w:val="en-US" w:eastAsia="zh-CN"/>
              </w:rPr>
              <w:t>Action</w:t>
            </w:r>
            <w:r w:rsidRPr="004B16FB">
              <w:rPr>
                <w:rFonts w:eastAsia="SimSun"/>
                <w:sz w:val="22"/>
                <w:szCs w:val="22"/>
                <w:lang w:val="en-US" w:eastAsia="zh-CN"/>
              </w:rPr>
              <w:t>: Handover with a handover command containing the target MCCH/MTCH configurations.</w:t>
            </w:r>
          </w:p>
        </w:tc>
        <w:tc>
          <w:tcPr>
            <w:tcW w:w="2507" w:type="dxa"/>
            <w:shd w:val="clear" w:color="auto" w:fill="auto"/>
          </w:tcPr>
          <w:p w14:paraId="6C1E6FF0" w14:textId="77777777" w:rsidR="005405FD" w:rsidRPr="004B16FB" w:rsidRDefault="005405FD" w:rsidP="00240486">
            <w:pPr>
              <w:rPr>
                <w:rFonts w:eastAsia="SimSun"/>
                <w:sz w:val="22"/>
                <w:szCs w:val="22"/>
                <w:lang w:val="en-US" w:eastAsia="zh-CN"/>
              </w:rPr>
            </w:pPr>
            <w:r w:rsidRPr="004B16FB">
              <w:rPr>
                <w:rFonts w:eastAsia="SimSun"/>
                <w:sz w:val="22"/>
                <w:szCs w:val="22"/>
                <w:u w:val="single"/>
                <w:lang w:val="en-US" w:eastAsia="zh-CN"/>
              </w:rPr>
              <w:t>Example use case</w:t>
            </w:r>
            <w:r w:rsidRPr="004B16FB">
              <w:rPr>
                <w:rFonts w:eastAsia="SimSun"/>
                <w:sz w:val="22"/>
                <w:szCs w:val="22"/>
                <w:lang w:val="en-US" w:eastAsia="zh-CN"/>
              </w:rPr>
              <w:t>: Source and target cells providing multicast in DM1, i.e., Rel-17 multicast reception.</w:t>
            </w:r>
          </w:p>
          <w:p w14:paraId="66B947C4" w14:textId="77777777" w:rsidR="005405FD" w:rsidRPr="004B16FB" w:rsidRDefault="005405FD" w:rsidP="00240486">
            <w:pPr>
              <w:rPr>
                <w:rFonts w:eastAsia="SimSun"/>
                <w:sz w:val="22"/>
                <w:szCs w:val="22"/>
                <w:lang w:val="en-US" w:eastAsia="zh-CN"/>
              </w:rPr>
            </w:pPr>
          </w:p>
          <w:p w14:paraId="6D031486" w14:textId="77777777" w:rsidR="005405FD" w:rsidRPr="004B16FB" w:rsidRDefault="005405FD" w:rsidP="00240486">
            <w:pPr>
              <w:rPr>
                <w:rFonts w:eastAsia="SimSun"/>
                <w:sz w:val="22"/>
                <w:szCs w:val="22"/>
                <w:lang w:val="en-US" w:eastAsia="zh-CN"/>
              </w:rPr>
            </w:pPr>
            <w:r w:rsidRPr="004B16FB">
              <w:rPr>
                <w:rFonts w:eastAsia="SimSun"/>
                <w:sz w:val="22"/>
                <w:szCs w:val="22"/>
                <w:u w:val="single"/>
                <w:lang w:val="en-US" w:eastAsia="zh-CN"/>
              </w:rPr>
              <w:t>Action</w:t>
            </w:r>
            <w:r w:rsidRPr="004B16FB">
              <w:rPr>
                <w:rFonts w:eastAsia="SimSun"/>
                <w:sz w:val="22"/>
                <w:szCs w:val="22"/>
                <w:lang w:val="en-US" w:eastAsia="zh-CN"/>
              </w:rPr>
              <w:t xml:space="preserve">: Rel-17 handover of MRBs. </w:t>
            </w:r>
          </w:p>
        </w:tc>
        <w:tc>
          <w:tcPr>
            <w:tcW w:w="2603" w:type="dxa"/>
            <w:shd w:val="clear" w:color="auto" w:fill="auto"/>
          </w:tcPr>
          <w:p w14:paraId="2A374F38" w14:textId="77777777" w:rsidR="005405FD" w:rsidRPr="004B16FB" w:rsidRDefault="005405FD" w:rsidP="00240486">
            <w:pPr>
              <w:rPr>
                <w:rFonts w:eastAsia="SimSun"/>
                <w:sz w:val="22"/>
                <w:szCs w:val="22"/>
                <w:lang w:val="en-US" w:eastAsia="zh-CN"/>
              </w:rPr>
            </w:pPr>
            <w:r w:rsidRPr="004B16FB">
              <w:rPr>
                <w:rFonts w:eastAsia="SimSun"/>
                <w:sz w:val="22"/>
                <w:szCs w:val="22"/>
                <w:u w:val="single"/>
                <w:lang w:val="en-US" w:eastAsia="zh-CN"/>
              </w:rPr>
              <w:t>Example use case</w:t>
            </w:r>
            <w:r w:rsidRPr="004B16FB">
              <w:rPr>
                <w:rFonts w:eastAsia="SimSun"/>
                <w:sz w:val="22"/>
                <w:szCs w:val="22"/>
                <w:lang w:val="en-US" w:eastAsia="zh-CN"/>
              </w:rPr>
              <w:t>: Source cell providing multicast in DM1, target cell providing multicast in DM2, no other unicast service.</w:t>
            </w:r>
          </w:p>
          <w:p w14:paraId="26E6D89C" w14:textId="77777777" w:rsidR="005405FD" w:rsidRPr="004B16FB" w:rsidRDefault="005405FD" w:rsidP="00240486">
            <w:pPr>
              <w:rPr>
                <w:rFonts w:eastAsia="SimSun"/>
                <w:sz w:val="22"/>
                <w:szCs w:val="22"/>
                <w:lang w:val="en-US" w:eastAsia="zh-CN"/>
              </w:rPr>
            </w:pPr>
          </w:p>
          <w:p w14:paraId="0110942B" w14:textId="77777777" w:rsidR="005405FD" w:rsidRPr="004B16FB" w:rsidRDefault="005405FD" w:rsidP="00240486">
            <w:pPr>
              <w:rPr>
                <w:rFonts w:eastAsia="SimSun"/>
                <w:sz w:val="22"/>
                <w:szCs w:val="22"/>
                <w:lang w:val="en-US" w:eastAsia="zh-CN"/>
              </w:rPr>
            </w:pPr>
            <w:r w:rsidRPr="00F442CB">
              <w:rPr>
                <w:rFonts w:eastAsia="SimSun"/>
                <w:sz w:val="22"/>
                <w:szCs w:val="22"/>
                <w:u w:val="single"/>
                <w:lang w:val="en-US" w:eastAsia="zh-CN"/>
              </w:rPr>
              <w:t>Action</w:t>
            </w:r>
            <w:r w:rsidRPr="004B16FB">
              <w:rPr>
                <w:rFonts w:eastAsia="SimSun"/>
                <w:sz w:val="22"/>
                <w:szCs w:val="22"/>
                <w:lang w:val="en-US" w:eastAsia="zh-CN"/>
              </w:rPr>
              <w:t xml:space="preserve">: A handover command sending the UE to RRC_INACTIVE, releasing DM1 MRB(s) and indicating the target MCCH/MTCH configuration. </w:t>
            </w:r>
          </w:p>
        </w:tc>
      </w:tr>
      <w:tr w:rsidR="005405FD" w:rsidRPr="00912398" w14:paraId="75443DD8" w14:textId="77777777" w:rsidTr="005405FD">
        <w:tc>
          <w:tcPr>
            <w:tcW w:w="2099" w:type="dxa"/>
            <w:shd w:val="clear" w:color="auto" w:fill="auto"/>
          </w:tcPr>
          <w:p w14:paraId="4912E703" w14:textId="77777777" w:rsidR="005405FD" w:rsidRPr="004B16FB" w:rsidRDefault="005405FD" w:rsidP="00240486">
            <w:pPr>
              <w:rPr>
                <w:rFonts w:eastAsia="SimSun"/>
                <w:sz w:val="22"/>
                <w:szCs w:val="22"/>
                <w:lang w:val="en-US" w:eastAsia="zh-CN"/>
              </w:rPr>
            </w:pPr>
            <w:r w:rsidRPr="004B16FB">
              <w:rPr>
                <w:rFonts w:eastAsia="SimSun"/>
                <w:sz w:val="22"/>
                <w:szCs w:val="22"/>
                <w:lang w:val="en-US" w:eastAsia="zh-CN"/>
              </w:rPr>
              <w:lastRenderedPageBreak/>
              <w:t>RRC_INACTIVE DM2</w:t>
            </w:r>
          </w:p>
        </w:tc>
        <w:tc>
          <w:tcPr>
            <w:tcW w:w="2422" w:type="dxa"/>
            <w:shd w:val="clear" w:color="auto" w:fill="auto"/>
          </w:tcPr>
          <w:p w14:paraId="75353993" w14:textId="77777777" w:rsidR="005405FD" w:rsidRPr="004B16FB" w:rsidRDefault="005405FD" w:rsidP="00240486">
            <w:pPr>
              <w:rPr>
                <w:rFonts w:eastAsia="SimSun"/>
                <w:sz w:val="22"/>
                <w:szCs w:val="22"/>
                <w:lang w:val="en-US" w:eastAsia="zh-CN"/>
              </w:rPr>
            </w:pPr>
            <w:r w:rsidRPr="004B16FB">
              <w:rPr>
                <w:rFonts w:eastAsia="SimSun"/>
                <w:sz w:val="22"/>
                <w:szCs w:val="22"/>
                <w:u w:val="single"/>
                <w:lang w:val="en-US" w:eastAsia="zh-CN"/>
              </w:rPr>
              <w:t>Example use case</w:t>
            </w:r>
            <w:r w:rsidRPr="004B16FB">
              <w:rPr>
                <w:rFonts w:eastAsia="SimSun"/>
                <w:sz w:val="22"/>
                <w:szCs w:val="22"/>
                <w:lang w:val="en-US" w:eastAsia="zh-CN"/>
              </w:rPr>
              <w:t>: Source and target cells providing multicast in DM2. UE exiting the RNA (RNA update).</w:t>
            </w:r>
          </w:p>
          <w:p w14:paraId="15EEB44A" w14:textId="77777777" w:rsidR="005405FD" w:rsidRPr="004B16FB" w:rsidRDefault="005405FD" w:rsidP="00240486">
            <w:pPr>
              <w:rPr>
                <w:rFonts w:eastAsia="SimSun"/>
                <w:sz w:val="22"/>
                <w:szCs w:val="22"/>
                <w:lang w:val="en-US" w:eastAsia="zh-CN"/>
              </w:rPr>
            </w:pPr>
          </w:p>
        </w:tc>
        <w:tc>
          <w:tcPr>
            <w:tcW w:w="2507" w:type="dxa"/>
            <w:shd w:val="clear" w:color="auto" w:fill="auto"/>
          </w:tcPr>
          <w:p w14:paraId="01874657" w14:textId="77777777" w:rsidR="005405FD" w:rsidRDefault="005405FD" w:rsidP="00240486">
            <w:pPr>
              <w:rPr>
                <w:rFonts w:eastAsia="SimSun"/>
                <w:sz w:val="22"/>
                <w:szCs w:val="22"/>
                <w:lang w:val="en-US" w:eastAsia="zh-CN"/>
              </w:rPr>
            </w:pPr>
            <w:r w:rsidRPr="004B16FB">
              <w:rPr>
                <w:rFonts w:eastAsia="SimSun"/>
                <w:sz w:val="22"/>
                <w:szCs w:val="22"/>
                <w:u w:val="single"/>
                <w:lang w:val="en-US" w:eastAsia="zh-CN"/>
              </w:rPr>
              <w:t>Example use case</w:t>
            </w:r>
            <w:r w:rsidRPr="004B16FB">
              <w:rPr>
                <w:rFonts w:eastAsia="SimSun"/>
                <w:sz w:val="22"/>
                <w:szCs w:val="22"/>
                <w:lang w:val="en-US" w:eastAsia="zh-CN"/>
              </w:rPr>
              <w:t xml:space="preserve">: Source cell providing multicast in DM2 and target cell in DM1. </w:t>
            </w:r>
          </w:p>
          <w:p w14:paraId="3DA227B6" w14:textId="77777777" w:rsidR="005405FD" w:rsidRPr="004B16FB" w:rsidRDefault="005405FD" w:rsidP="00240486">
            <w:pPr>
              <w:rPr>
                <w:rFonts w:eastAsia="SimSun"/>
                <w:sz w:val="22"/>
                <w:szCs w:val="22"/>
                <w:lang w:val="en-US" w:eastAsia="zh-CN"/>
              </w:rPr>
            </w:pPr>
          </w:p>
          <w:p w14:paraId="10DA3C20" w14:textId="77777777" w:rsidR="005405FD" w:rsidRPr="004B16FB" w:rsidRDefault="005405FD" w:rsidP="00240486">
            <w:pPr>
              <w:rPr>
                <w:rFonts w:eastAsia="SimSun"/>
                <w:sz w:val="22"/>
                <w:szCs w:val="22"/>
                <w:lang w:val="en-US" w:eastAsia="zh-CN"/>
              </w:rPr>
            </w:pPr>
            <w:r w:rsidRPr="004B16FB">
              <w:rPr>
                <w:rFonts w:eastAsia="SimSun"/>
                <w:sz w:val="22"/>
                <w:szCs w:val="22"/>
                <w:u w:val="single"/>
                <w:lang w:val="en-US" w:eastAsia="zh-CN"/>
              </w:rPr>
              <w:t>Action</w:t>
            </w:r>
            <w:r w:rsidRPr="004B16FB">
              <w:rPr>
                <w:rFonts w:eastAsia="SimSun"/>
                <w:sz w:val="22"/>
                <w:szCs w:val="22"/>
                <w:lang w:val="en-US" w:eastAsia="zh-CN"/>
              </w:rPr>
              <w:t xml:space="preserve">: UE shall reconnect unless session is inactive. </w:t>
            </w:r>
          </w:p>
          <w:p w14:paraId="1F414FC0" w14:textId="77777777" w:rsidR="005405FD" w:rsidRPr="004B16FB" w:rsidRDefault="005405FD" w:rsidP="00240486">
            <w:pPr>
              <w:rPr>
                <w:rFonts w:eastAsia="SimSun"/>
                <w:sz w:val="22"/>
                <w:szCs w:val="22"/>
                <w:u w:val="single"/>
                <w:lang w:val="en-US" w:eastAsia="zh-CN"/>
              </w:rPr>
            </w:pPr>
          </w:p>
          <w:p w14:paraId="279D2E1A" w14:textId="77777777" w:rsidR="005405FD" w:rsidRPr="004B16FB" w:rsidRDefault="005405FD" w:rsidP="00240486">
            <w:pPr>
              <w:rPr>
                <w:rFonts w:eastAsia="SimSun"/>
                <w:sz w:val="22"/>
                <w:szCs w:val="22"/>
                <w:lang w:val="en-US" w:eastAsia="zh-CN"/>
              </w:rPr>
            </w:pPr>
            <w:r w:rsidRPr="001F6A18">
              <w:rPr>
                <w:rFonts w:eastAsia="SimSun"/>
                <w:sz w:val="22"/>
                <w:szCs w:val="22"/>
                <w:u w:val="single"/>
                <w:lang w:val="en-US" w:eastAsia="zh-CN"/>
              </w:rPr>
              <w:t>Warning</w:t>
            </w:r>
            <w:r w:rsidRPr="001F6A18">
              <w:rPr>
                <w:rFonts w:eastAsia="SimSun"/>
                <w:sz w:val="22"/>
                <w:szCs w:val="22"/>
                <w:lang w:val="en-US" w:eastAsia="zh-CN"/>
              </w:rPr>
              <w:t xml:space="preserve">: </w:t>
            </w:r>
            <w:r w:rsidRPr="004B16FB">
              <w:rPr>
                <w:rFonts w:eastAsia="SimSun"/>
                <w:sz w:val="22"/>
                <w:szCs w:val="22"/>
                <w:lang w:val="en-US" w:eastAsia="zh-CN"/>
              </w:rPr>
              <w:t xml:space="preserve">means shall be provided to enable RRC_INACTIVE UE to differentiate the case where target cell does not use DM2 – but rather DM1 - and the case session is deactivated. </w:t>
            </w:r>
          </w:p>
        </w:tc>
        <w:tc>
          <w:tcPr>
            <w:tcW w:w="2603" w:type="dxa"/>
            <w:shd w:val="clear" w:color="auto" w:fill="auto"/>
          </w:tcPr>
          <w:p w14:paraId="53FE5B82" w14:textId="77777777" w:rsidR="005405FD" w:rsidRPr="004B16FB" w:rsidRDefault="005405FD" w:rsidP="00240486">
            <w:pPr>
              <w:rPr>
                <w:rFonts w:eastAsia="SimSun"/>
                <w:sz w:val="22"/>
                <w:szCs w:val="22"/>
                <w:lang w:val="en-US" w:eastAsia="zh-CN"/>
              </w:rPr>
            </w:pPr>
            <w:r w:rsidRPr="004B16FB">
              <w:rPr>
                <w:rFonts w:eastAsia="SimSun"/>
                <w:sz w:val="22"/>
                <w:szCs w:val="22"/>
                <w:u w:val="single"/>
                <w:lang w:val="en-US" w:eastAsia="zh-CN"/>
              </w:rPr>
              <w:t>Example use case</w:t>
            </w:r>
            <w:r w:rsidRPr="004B16FB">
              <w:rPr>
                <w:rFonts w:eastAsia="SimSun"/>
                <w:sz w:val="22"/>
                <w:szCs w:val="22"/>
                <w:lang w:val="en-US" w:eastAsia="zh-CN"/>
              </w:rPr>
              <w:t>: Source and target cells providing multicast in DM2.</w:t>
            </w:r>
          </w:p>
          <w:p w14:paraId="60096FAE" w14:textId="77777777" w:rsidR="005405FD" w:rsidRPr="004B16FB" w:rsidRDefault="005405FD" w:rsidP="00240486">
            <w:pPr>
              <w:rPr>
                <w:rFonts w:eastAsia="SimSun"/>
                <w:sz w:val="22"/>
                <w:szCs w:val="22"/>
                <w:u w:val="single"/>
                <w:lang w:val="en-US" w:eastAsia="zh-CN"/>
              </w:rPr>
            </w:pPr>
          </w:p>
          <w:p w14:paraId="650E3DCD" w14:textId="77777777" w:rsidR="005405FD" w:rsidRPr="004B16FB" w:rsidRDefault="005405FD" w:rsidP="00240486">
            <w:pPr>
              <w:rPr>
                <w:rFonts w:eastAsia="SimSun"/>
                <w:sz w:val="22"/>
                <w:szCs w:val="22"/>
                <w:lang w:val="en-US" w:eastAsia="zh-CN"/>
              </w:rPr>
            </w:pPr>
            <w:r w:rsidRPr="004B16FB">
              <w:rPr>
                <w:rFonts w:eastAsia="SimSun"/>
                <w:sz w:val="22"/>
                <w:szCs w:val="22"/>
                <w:u w:val="single"/>
                <w:lang w:val="en-US" w:eastAsia="zh-CN"/>
              </w:rPr>
              <w:t>Action</w:t>
            </w:r>
            <w:r w:rsidRPr="004B16FB">
              <w:rPr>
                <w:rFonts w:eastAsia="SimSun"/>
                <w:sz w:val="22"/>
                <w:szCs w:val="22"/>
                <w:lang w:val="en-US" w:eastAsia="zh-CN"/>
              </w:rPr>
              <w:t>: UE reads new broadcasted MCCH/MTCH configuration and continues reception.</w:t>
            </w:r>
          </w:p>
          <w:p w14:paraId="6E65C846" w14:textId="77777777" w:rsidR="005405FD" w:rsidRPr="004B16FB" w:rsidRDefault="005405FD" w:rsidP="00240486">
            <w:pPr>
              <w:rPr>
                <w:rFonts w:eastAsia="SimSun"/>
                <w:sz w:val="22"/>
                <w:szCs w:val="22"/>
                <w:lang w:val="en-US" w:eastAsia="zh-CN"/>
              </w:rPr>
            </w:pPr>
            <w:r w:rsidRPr="004B16FB">
              <w:rPr>
                <w:rFonts w:eastAsia="SimSun"/>
                <w:sz w:val="22"/>
                <w:szCs w:val="22"/>
                <w:lang w:val="en-US" w:eastAsia="zh-CN"/>
              </w:rPr>
              <w:t xml:space="preserve"> </w:t>
            </w:r>
          </w:p>
          <w:p w14:paraId="51C1075C" w14:textId="77777777" w:rsidR="005405FD" w:rsidRPr="004B16FB" w:rsidRDefault="005405FD" w:rsidP="00240486">
            <w:pPr>
              <w:rPr>
                <w:rFonts w:eastAsia="SimSun"/>
                <w:sz w:val="22"/>
                <w:szCs w:val="22"/>
                <w:lang w:val="en-US" w:eastAsia="zh-CN"/>
              </w:rPr>
            </w:pPr>
            <w:r w:rsidRPr="001F6A18">
              <w:rPr>
                <w:rFonts w:eastAsia="SimSun"/>
                <w:sz w:val="22"/>
                <w:szCs w:val="22"/>
                <w:u w:val="single"/>
                <w:lang w:val="en-US" w:eastAsia="zh-CN"/>
              </w:rPr>
              <w:t>Warning</w:t>
            </w:r>
            <w:r w:rsidRPr="004B16FB">
              <w:rPr>
                <w:rFonts w:eastAsia="SimSun"/>
                <w:sz w:val="22"/>
                <w:szCs w:val="22"/>
                <w:lang w:val="en-US" w:eastAsia="zh-CN"/>
              </w:rPr>
              <w:t xml:space="preserve">: means shall be provided to detect if DM1 or DM2 is used in target cell. </w:t>
            </w:r>
          </w:p>
        </w:tc>
      </w:tr>
    </w:tbl>
    <w:p w14:paraId="1024B120" w14:textId="77777777" w:rsidR="005405FD" w:rsidRPr="00D83714" w:rsidRDefault="005405FD" w:rsidP="005405FD">
      <w:pPr>
        <w:jc w:val="both"/>
        <w:rPr>
          <w:rFonts w:eastAsia="SimSun"/>
          <w:b/>
          <w:bCs/>
          <w:sz w:val="22"/>
          <w:szCs w:val="22"/>
          <w:lang w:val="en-US" w:eastAsia="zh-CN"/>
        </w:rPr>
      </w:pPr>
      <w:r w:rsidRPr="7FB9A0A5">
        <w:rPr>
          <w:rFonts w:eastAsia="SimSun"/>
          <w:b/>
          <w:bCs/>
          <w:sz w:val="22"/>
          <w:szCs w:val="22"/>
          <w:lang w:val="en-US" w:eastAsia="zh-CN"/>
        </w:rPr>
        <w:t xml:space="preserve">Proposal 14: </w:t>
      </w:r>
      <w:r w:rsidRPr="00E40452">
        <w:rPr>
          <w:rFonts w:eastAsia="SimSun"/>
          <w:sz w:val="22"/>
          <w:szCs w:val="22"/>
          <w:lang w:val="en-US" w:eastAsia="zh-CN"/>
        </w:rPr>
        <w:t>RAN3 further studies the mechanisms and the details to provide necessary enhancements for the needed mobility and state transitions.</w:t>
      </w:r>
    </w:p>
    <w:p w14:paraId="1CC719FB" w14:textId="77777777" w:rsidR="005405FD" w:rsidRPr="005405FD" w:rsidRDefault="005405FD" w:rsidP="005405FD">
      <w:pPr>
        <w:rPr>
          <w:lang w:val="en-US"/>
        </w:rPr>
      </w:pPr>
    </w:p>
    <w:p w14:paraId="69B7B8E6" w14:textId="34331FD6" w:rsidR="009339CB" w:rsidRPr="006E13D1" w:rsidRDefault="0065798D" w:rsidP="009339CB">
      <w:pPr>
        <w:pStyle w:val="Heading1"/>
      </w:pPr>
      <w:r>
        <w:t>4</w:t>
      </w:r>
      <w:r w:rsidR="009339CB" w:rsidRPr="006E13D1">
        <w:tab/>
      </w:r>
      <w:r w:rsidR="009339CB">
        <w:t>Conclusion</w:t>
      </w:r>
    </w:p>
    <w:p w14:paraId="6F533017" w14:textId="77777777" w:rsidR="005405FD" w:rsidRPr="00BF3543" w:rsidRDefault="005405FD" w:rsidP="005405FD">
      <w:r w:rsidRPr="00B70993">
        <w:rPr>
          <w:b/>
          <w:bCs/>
        </w:rPr>
        <w:t>Observation 1:</w:t>
      </w:r>
      <w:r w:rsidRPr="00BF3543">
        <w:t xml:space="preserve"> A </w:t>
      </w:r>
      <w:proofErr w:type="spellStart"/>
      <w:r w:rsidRPr="00BF3543">
        <w:t>gNB</w:t>
      </w:r>
      <w:proofErr w:type="spellEnd"/>
      <w:r w:rsidRPr="00BF3543">
        <w:t xml:space="preserve"> that uses a delivery mode that enables the reception of a multicast MBS session in a cell by the UEs in RRC_INACTIVE state needs to estimate periodically the number of UEs in the cell that are receiving a multicast service in RRC_INACTIVE state.</w:t>
      </w:r>
    </w:p>
    <w:p w14:paraId="3BC1D67D" w14:textId="7ED5ED63" w:rsidR="007733B4" w:rsidRPr="005114B3" w:rsidRDefault="007733B4" w:rsidP="007733B4">
      <w:r w:rsidRPr="005114B3">
        <w:rPr>
          <w:b/>
          <w:bCs/>
        </w:rPr>
        <w:t>Proposal 1:</w:t>
      </w:r>
      <w:r w:rsidRPr="005114B3">
        <w:t xml:space="preserve"> In Rel-18, for multicast reception by UEs in RRC_INACTIVE state, RAN2 adopts a similar solution as broadcast reception that was specified in Rel-</w:t>
      </w:r>
      <w:proofErr w:type="gramStart"/>
      <w:r w:rsidRPr="005114B3">
        <w:t>17 .</w:t>
      </w:r>
      <w:proofErr w:type="gramEnd"/>
    </w:p>
    <w:p w14:paraId="164E4697" w14:textId="77777777" w:rsidR="007733B4" w:rsidRPr="005114B3" w:rsidRDefault="007733B4" w:rsidP="007733B4">
      <w:r w:rsidRPr="005114B3">
        <w:rPr>
          <w:b/>
          <w:bCs/>
        </w:rPr>
        <w:t>Proposal 2:</w:t>
      </w:r>
      <w:r w:rsidRPr="005114B3">
        <w:t xml:space="preserve"> A UE in RRC_INACTIVE shall be able to receive MCCH/MTCH configurations for reception of multicast services, i.e., MCCH, MTCH configurations are broadcasted in the cell for multicast reception.</w:t>
      </w:r>
    </w:p>
    <w:p w14:paraId="53F6C5C7" w14:textId="0291BF1C" w:rsidR="007733B4" w:rsidRPr="005114B3" w:rsidRDefault="007733B4" w:rsidP="007733B4">
      <w:r w:rsidRPr="005114B3">
        <w:rPr>
          <w:b/>
          <w:bCs/>
        </w:rPr>
        <w:t>Proposal 3:</w:t>
      </w:r>
      <w:r w:rsidRPr="005114B3">
        <w:t xml:space="preserve"> The new delivery mode that enables the reception of a multicast MBS session in a cell by the UEs in RRC_INACTIVE state is also receivable by the UEs in RRC_CONNECTED state.</w:t>
      </w:r>
    </w:p>
    <w:p w14:paraId="3D0E429A" w14:textId="105A29C3" w:rsidR="007733B4" w:rsidRPr="005114B3" w:rsidRDefault="007733B4" w:rsidP="007733B4">
      <w:r w:rsidRPr="005114B3">
        <w:rPr>
          <w:b/>
          <w:bCs/>
        </w:rPr>
        <w:t>Proposal 4:</w:t>
      </w:r>
      <w:r w:rsidRPr="005114B3">
        <w:t xml:space="preserve"> Define a new UE capability for the reception of the delivery mode that enables the reception of a multicast MBS session in a cell by the UEs in RRC_INACTIVE state.</w:t>
      </w:r>
    </w:p>
    <w:p w14:paraId="671DE995" w14:textId="77777777" w:rsidR="007733B4" w:rsidRPr="005114B3" w:rsidRDefault="007733B4" w:rsidP="007733B4">
      <w:r w:rsidRPr="005114B3">
        <w:rPr>
          <w:b/>
          <w:bCs/>
        </w:rPr>
        <w:t>Proposal 5:</w:t>
      </w:r>
      <w:r w:rsidRPr="005114B3">
        <w:t xml:space="preserve"> </w:t>
      </w:r>
      <w:proofErr w:type="spellStart"/>
      <w:r w:rsidRPr="005114B3">
        <w:t>gNB</w:t>
      </w:r>
      <w:proofErr w:type="spellEnd"/>
      <w:r w:rsidRPr="005114B3">
        <w:t xml:space="preserve"> decides on the appropriate delivery mode of multicast and configures the UE accordingly, i.e., UE is either configured to receive the multicast session as in Rel-17 or configured to receive the multicast session via the Rel-18 delivery mode that enables the reception of a multicast session by the UEs in RRC_INACTIVE state.</w:t>
      </w:r>
    </w:p>
    <w:p w14:paraId="0196D897" w14:textId="77777777" w:rsidR="007733B4" w:rsidRPr="005114B3" w:rsidRDefault="007733B4" w:rsidP="007733B4">
      <w:r w:rsidRPr="005114B3">
        <w:rPr>
          <w:b/>
          <w:bCs/>
        </w:rPr>
        <w:t>Proposal 6:</w:t>
      </w:r>
      <w:r w:rsidRPr="005114B3">
        <w:t xml:space="preserve"> A UE that had successfully joined a multicast session in RRC_CONNECTED state and is configured for MCCH/MTCH reception should be able to monitor MCCH and corresponding MTCH for a particular TMGI in either RRC_CONNECTED or RRC_INACTIVE state.</w:t>
      </w:r>
    </w:p>
    <w:p w14:paraId="12FFDC12" w14:textId="77777777" w:rsidR="007733B4" w:rsidRPr="005114B3" w:rsidRDefault="007733B4" w:rsidP="007733B4">
      <w:r w:rsidRPr="005114B3">
        <w:rPr>
          <w:b/>
          <w:bCs/>
        </w:rPr>
        <w:t>Proposal 7:</w:t>
      </w:r>
      <w:r w:rsidRPr="005114B3">
        <w:t xml:space="preserve"> A counting procedure should be introduced to count the number of UEs in RRC_INACTIVE with active multicast session.</w:t>
      </w:r>
    </w:p>
    <w:p w14:paraId="7CAA4F64" w14:textId="77777777" w:rsidR="007733B4" w:rsidRPr="005114B3" w:rsidRDefault="007733B4" w:rsidP="007733B4">
      <w:r w:rsidRPr="005114B3">
        <w:rPr>
          <w:b/>
          <w:bCs/>
        </w:rPr>
        <w:t>Proposal 8:</w:t>
      </w:r>
      <w:r w:rsidRPr="005114B3">
        <w:t xml:space="preserve"> RAN2 sends an LS to RAN1 to design a counting mechanism for the UEs in RRC_INACTIVE state receiving a particular multicast service.</w:t>
      </w:r>
    </w:p>
    <w:p w14:paraId="2CB4A528" w14:textId="77777777" w:rsidR="007733B4" w:rsidRPr="005114B3" w:rsidRDefault="007733B4" w:rsidP="007733B4">
      <w:r w:rsidRPr="005114B3">
        <w:rPr>
          <w:b/>
          <w:bCs/>
        </w:rPr>
        <w:t xml:space="preserve">Proposal 9: </w:t>
      </w:r>
      <w:r w:rsidRPr="005114B3">
        <w:t xml:space="preserve">A </w:t>
      </w:r>
      <w:proofErr w:type="spellStart"/>
      <w:r w:rsidRPr="005114B3">
        <w:t>gNB</w:t>
      </w:r>
      <w:proofErr w:type="spellEnd"/>
      <w:r w:rsidRPr="005114B3">
        <w:t xml:space="preserve"> indicates to the UEs whether it provides the multicast service using the delivery mode that enables the reception of a multicast MBS session in a cell by the UEs in RRC_INACTIVE state. Exact signalling details FFS.</w:t>
      </w:r>
    </w:p>
    <w:p w14:paraId="2930A81B" w14:textId="77777777" w:rsidR="007733B4" w:rsidRPr="005114B3" w:rsidRDefault="007733B4" w:rsidP="007733B4">
      <w:r w:rsidRPr="005114B3">
        <w:rPr>
          <w:b/>
          <w:bCs/>
        </w:rPr>
        <w:lastRenderedPageBreak/>
        <w:t xml:space="preserve">Proposal 10: </w:t>
      </w:r>
      <w:r w:rsidRPr="005114B3">
        <w:t xml:space="preserve">A </w:t>
      </w:r>
      <w:proofErr w:type="spellStart"/>
      <w:r w:rsidRPr="005114B3">
        <w:t>gNB</w:t>
      </w:r>
      <w:proofErr w:type="spellEnd"/>
      <w:r w:rsidRPr="005114B3">
        <w:t xml:space="preserve"> indicates to the UEs in RRC_INACTIVE state whether the multicast service is active or inactive. Exact signalling details FFS.</w:t>
      </w:r>
    </w:p>
    <w:p w14:paraId="4AADCC9B" w14:textId="77777777" w:rsidR="007733B4" w:rsidRPr="005114B3" w:rsidRDefault="007733B4" w:rsidP="007733B4">
      <w:r w:rsidRPr="005114B3">
        <w:rPr>
          <w:b/>
          <w:bCs/>
        </w:rPr>
        <w:t xml:space="preserve">Proposal 11: </w:t>
      </w:r>
      <w:r w:rsidRPr="005114B3">
        <w:t xml:space="preserve">Group paging mechanism is enhanced to enable RRC_INACTIVE UEs to stay in RRC_INACTIVE state, in case the </w:t>
      </w:r>
      <w:proofErr w:type="spellStart"/>
      <w:r w:rsidRPr="005114B3">
        <w:t>gNB</w:t>
      </w:r>
      <w:proofErr w:type="spellEnd"/>
      <w:r w:rsidRPr="005114B3">
        <w:t xml:space="preserve"> is to provide the multicast service with the delivery mode that enables the reception of a multicast session in a cell by the UEs in RRC_INACTIVE state. Exact signalling details FFS.</w:t>
      </w:r>
    </w:p>
    <w:p w14:paraId="088F2403" w14:textId="77777777" w:rsidR="007733B4" w:rsidRPr="005114B3" w:rsidRDefault="007733B4" w:rsidP="007733B4">
      <w:r w:rsidRPr="005114B3">
        <w:rPr>
          <w:b/>
          <w:bCs/>
        </w:rPr>
        <w:t xml:space="preserve">Proposal 12: </w:t>
      </w:r>
      <w:r w:rsidRPr="005114B3">
        <w:t xml:space="preserve">A UE can indicate to the </w:t>
      </w:r>
      <w:proofErr w:type="spellStart"/>
      <w:r w:rsidRPr="005114B3">
        <w:t>gNB</w:t>
      </w:r>
      <w:proofErr w:type="spellEnd"/>
      <w:r w:rsidRPr="005114B3">
        <w:t xml:space="preserve"> whether it prefers to receive the multicast service with the delivery mode that is receivable in RRC_INACTIVE state or the delivery mode used in Rel-17 for RRC_CONNECTED UEs. Exact signalling details FFS</w:t>
      </w:r>
    </w:p>
    <w:p w14:paraId="7665486D" w14:textId="2EA79667" w:rsidR="007733B4" w:rsidRPr="005114B3" w:rsidRDefault="007733B4" w:rsidP="007733B4">
      <w:r w:rsidRPr="005114B3">
        <w:rPr>
          <w:b/>
          <w:bCs/>
        </w:rPr>
        <w:t>Proposal 13:</w:t>
      </w:r>
      <w:r w:rsidRPr="005114B3">
        <w:t xml:space="preserve"> Specification should </w:t>
      </w:r>
      <w:proofErr w:type="spellStart"/>
      <w:r w:rsidRPr="005114B3">
        <w:t>allowgNB</w:t>
      </w:r>
      <w:proofErr w:type="spellEnd"/>
      <w:r w:rsidRPr="005114B3">
        <w:t xml:space="preserve"> to simultaneously deliver the same multicast service using both Rel-17 multicast delivery method and the new delivery (or only with new delivery method) method that enables the reception of a session in a cell by the UEs in RRC_INACTIVE state. Exact details FFS.</w:t>
      </w:r>
    </w:p>
    <w:p w14:paraId="2698666D" w14:textId="77777777" w:rsidR="007733B4" w:rsidRPr="00D83714" w:rsidRDefault="007733B4" w:rsidP="007733B4">
      <w:pPr>
        <w:jc w:val="both"/>
        <w:rPr>
          <w:rFonts w:eastAsia="SimSun"/>
          <w:b/>
          <w:bCs/>
          <w:sz w:val="22"/>
          <w:szCs w:val="22"/>
          <w:lang w:val="en-US" w:eastAsia="zh-CN"/>
        </w:rPr>
      </w:pPr>
      <w:r w:rsidRPr="7FB9A0A5">
        <w:rPr>
          <w:rFonts w:eastAsia="SimSun"/>
          <w:b/>
          <w:bCs/>
          <w:sz w:val="22"/>
          <w:szCs w:val="22"/>
          <w:lang w:val="en-US" w:eastAsia="zh-CN"/>
        </w:rPr>
        <w:t xml:space="preserve">Proposal 14: </w:t>
      </w:r>
      <w:r w:rsidRPr="00E40452">
        <w:rPr>
          <w:rFonts w:eastAsia="SimSun"/>
          <w:sz w:val="22"/>
          <w:szCs w:val="22"/>
          <w:lang w:val="en-US" w:eastAsia="zh-CN"/>
        </w:rPr>
        <w:t>RAN3 further studies the mechanisms and the details to provide necessary enhancements for the needed mobility and state transitions.</w:t>
      </w:r>
    </w:p>
    <w:p w14:paraId="259EEE34" w14:textId="77777777" w:rsidR="009339CB" w:rsidRPr="00CD4C7B" w:rsidRDefault="009339CB" w:rsidP="009339CB"/>
    <w:p w14:paraId="35F222F4" w14:textId="77777777" w:rsidR="00080512" w:rsidRPr="00A209D6" w:rsidRDefault="00080512" w:rsidP="009339CB"/>
    <w:sectPr w:rsidR="00080512" w:rsidRPr="00A209D6">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EBD529" w14:textId="77777777" w:rsidR="00760478" w:rsidRDefault="00760478">
      <w:r>
        <w:separator/>
      </w:r>
    </w:p>
  </w:endnote>
  <w:endnote w:type="continuationSeparator" w:id="0">
    <w:p w14:paraId="1EB97FD3" w14:textId="77777777" w:rsidR="00760478" w:rsidRDefault="00760478">
      <w:r>
        <w:continuationSeparator/>
      </w:r>
    </w:p>
  </w:endnote>
  <w:endnote w:type="continuationNotice" w:id="1">
    <w:p w14:paraId="62DEB7BA" w14:textId="77777777" w:rsidR="00760478" w:rsidRDefault="0076047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D39A69" w14:textId="77777777" w:rsidR="00760478" w:rsidRDefault="00760478">
      <w:r>
        <w:separator/>
      </w:r>
    </w:p>
  </w:footnote>
  <w:footnote w:type="continuationSeparator" w:id="0">
    <w:p w14:paraId="01F278E8" w14:textId="77777777" w:rsidR="00760478" w:rsidRDefault="00760478">
      <w:r>
        <w:continuationSeparator/>
      </w:r>
    </w:p>
  </w:footnote>
  <w:footnote w:type="continuationNotice" w:id="1">
    <w:p w14:paraId="1AF3012B" w14:textId="77777777" w:rsidR="00760478" w:rsidRDefault="0076047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5"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6" w15:restartNumberingAfterBreak="0">
    <w:nsid w:val="4B9D1A0E"/>
    <w:multiLevelType w:val="hybridMultilevel"/>
    <w:tmpl w:val="A91AE484"/>
    <w:lvl w:ilvl="0" w:tplc="10446A78">
      <w:numFmt w:val="bullet"/>
      <w:lvlText w:val="•"/>
      <w:lvlJc w:val="left"/>
      <w:pPr>
        <w:ind w:left="720" w:hanging="360"/>
      </w:pPr>
      <w:rPr>
        <w:rFonts w:ascii="Times New Roman" w:eastAsia="Times New Roman" w:hAnsi="Times New Roman" w:cs="Times New Roman" w:hint="default"/>
      </w:rPr>
    </w:lvl>
    <w:lvl w:ilvl="1" w:tplc="62027FAC">
      <w:numFmt w:val="bullet"/>
      <w:lvlText w:val=""/>
      <w:lvlJc w:val="left"/>
      <w:pPr>
        <w:ind w:left="1440" w:hanging="360"/>
      </w:pPr>
      <w:rPr>
        <w:rFonts w:ascii="Symbol" w:eastAsia="Times New Roman" w:hAnsi="Symbol" w:cs="Times New Roman"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15:restartNumberingAfterBreak="0">
    <w:nsid w:val="74B64437"/>
    <w:multiLevelType w:val="hybridMultilevel"/>
    <w:tmpl w:val="59907EF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15:restartNumberingAfterBreak="0">
    <w:nsid w:val="7BA12C4E"/>
    <w:multiLevelType w:val="hybridMultilevel"/>
    <w:tmpl w:val="F446BEE4"/>
    <w:lvl w:ilvl="0" w:tplc="389AD3B2">
      <w:numFmt w:val="bullet"/>
      <w:lvlText w:val="-"/>
      <w:lvlJc w:val="left"/>
      <w:pPr>
        <w:ind w:left="1080" w:hanging="72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4"/>
  </w:num>
  <w:num w:numId="7">
    <w:abstractNumId w:val="5"/>
  </w:num>
  <w:num w:numId="8">
    <w:abstractNumId w:val="8"/>
  </w:num>
  <w:num w:numId="9">
    <w:abstractNumId w:val="7"/>
  </w:num>
  <w:num w:numId="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C10"/>
    <w:rsid w:val="00016557"/>
    <w:rsid w:val="00021BC0"/>
    <w:rsid w:val="00023C40"/>
    <w:rsid w:val="00033397"/>
    <w:rsid w:val="00040095"/>
    <w:rsid w:val="00065268"/>
    <w:rsid w:val="00073C9C"/>
    <w:rsid w:val="00076412"/>
    <w:rsid w:val="00080512"/>
    <w:rsid w:val="00090468"/>
    <w:rsid w:val="00094568"/>
    <w:rsid w:val="00096D92"/>
    <w:rsid w:val="000B0A70"/>
    <w:rsid w:val="000B7BCF"/>
    <w:rsid w:val="000C522B"/>
    <w:rsid w:val="000D58AB"/>
    <w:rsid w:val="000D71DC"/>
    <w:rsid w:val="0010112D"/>
    <w:rsid w:val="00112F1A"/>
    <w:rsid w:val="001361C9"/>
    <w:rsid w:val="00145075"/>
    <w:rsid w:val="001741A0"/>
    <w:rsid w:val="00175FA0"/>
    <w:rsid w:val="00194CD0"/>
    <w:rsid w:val="001B49C9"/>
    <w:rsid w:val="001C23F4"/>
    <w:rsid w:val="001C4F79"/>
    <w:rsid w:val="001E1C45"/>
    <w:rsid w:val="001F168B"/>
    <w:rsid w:val="001F7831"/>
    <w:rsid w:val="00204045"/>
    <w:rsid w:val="0020712B"/>
    <w:rsid w:val="0022606D"/>
    <w:rsid w:val="00231728"/>
    <w:rsid w:val="00240486"/>
    <w:rsid w:val="00244A05"/>
    <w:rsid w:val="00250404"/>
    <w:rsid w:val="00256B74"/>
    <w:rsid w:val="002610D8"/>
    <w:rsid w:val="002747EC"/>
    <w:rsid w:val="002855BF"/>
    <w:rsid w:val="002B2988"/>
    <w:rsid w:val="002F069E"/>
    <w:rsid w:val="002F0D22"/>
    <w:rsid w:val="00300684"/>
    <w:rsid w:val="003037AE"/>
    <w:rsid w:val="00311B17"/>
    <w:rsid w:val="003163F1"/>
    <w:rsid w:val="003172DC"/>
    <w:rsid w:val="00325AE3"/>
    <w:rsid w:val="00326069"/>
    <w:rsid w:val="0035462D"/>
    <w:rsid w:val="0036459E"/>
    <w:rsid w:val="00364B41"/>
    <w:rsid w:val="00383096"/>
    <w:rsid w:val="0039346C"/>
    <w:rsid w:val="003A41EF"/>
    <w:rsid w:val="003B40AD"/>
    <w:rsid w:val="003C4E37"/>
    <w:rsid w:val="003E16BE"/>
    <w:rsid w:val="003F4E28"/>
    <w:rsid w:val="004006E8"/>
    <w:rsid w:val="00401855"/>
    <w:rsid w:val="00446C3A"/>
    <w:rsid w:val="00465587"/>
    <w:rsid w:val="0046620A"/>
    <w:rsid w:val="00477455"/>
    <w:rsid w:val="004A1F7B"/>
    <w:rsid w:val="004A3D3E"/>
    <w:rsid w:val="004B0E62"/>
    <w:rsid w:val="004B4EB4"/>
    <w:rsid w:val="004C44D2"/>
    <w:rsid w:val="004D3578"/>
    <w:rsid w:val="004D380D"/>
    <w:rsid w:val="004E213A"/>
    <w:rsid w:val="004F4540"/>
    <w:rsid w:val="004F73A7"/>
    <w:rsid w:val="00503171"/>
    <w:rsid w:val="00506C28"/>
    <w:rsid w:val="00534DA0"/>
    <w:rsid w:val="005405FD"/>
    <w:rsid w:val="00543E6C"/>
    <w:rsid w:val="00544EC1"/>
    <w:rsid w:val="00565087"/>
    <w:rsid w:val="0056573F"/>
    <w:rsid w:val="00571279"/>
    <w:rsid w:val="005A13AB"/>
    <w:rsid w:val="005A49C6"/>
    <w:rsid w:val="005C766E"/>
    <w:rsid w:val="005C7CD5"/>
    <w:rsid w:val="005F5DBC"/>
    <w:rsid w:val="00611566"/>
    <w:rsid w:val="006437CC"/>
    <w:rsid w:val="00646D99"/>
    <w:rsid w:val="00656910"/>
    <w:rsid w:val="006574C0"/>
    <w:rsid w:val="0065798D"/>
    <w:rsid w:val="00687D71"/>
    <w:rsid w:val="00696821"/>
    <w:rsid w:val="006C66D8"/>
    <w:rsid w:val="006D1E24"/>
    <w:rsid w:val="006D35DE"/>
    <w:rsid w:val="006E1057"/>
    <w:rsid w:val="006E1417"/>
    <w:rsid w:val="006F676F"/>
    <w:rsid w:val="006F6A2C"/>
    <w:rsid w:val="006F7FF5"/>
    <w:rsid w:val="007069DC"/>
    <w:rsid w:val="00710201"/>
    <w:rsid w:val="007129FD"/>
    <w:rsid w:val="0072073A"/>
    <w:rsid w:val="007342B5"/>
    <w:rsid w:val="00734A5B"/>
    <w:rsid w:val="00744E76"/>
    <w:rsid w:val="00757D40"/>
    <w:rsid w:val="00760478"/>
    <w:rsid w:val="00760FB1"/>
    <w:rsid w:val="007662B5"/>
    <w:rsid w:val="00770C11"/>
    <w:rsid w:val="007733B4"/>
    <w:rsid w:val="00781F0F"/>
    <w:rsid w:val="0078727C"/>
    <w:rsid w:val="0079049D"/>
    <w:rsid w:val="00793DC5"/>
    <w:rsid w:val="00796823"/>
    <w:rsid w:val="007A2E55"/>
    <w:rsid w:val="007B18D8"/>
    <w:rsid w:val="007C095F"/>
    <w:rsid w:val="007C2DD0"/>
    <w:rsid w:val="007F2E08"/>
    <w:rsid w:val="008024FA"/>
    <w:rsid w:val="008028A4"/>
    <w:rsid w:val="00813245"/>
    <w:rsid w:val="00830791"/>
    <w:rsid w:val="00840DE0"/>
    <w:rsid w:val="00847CD0"/>
    <w:rsid w:val="00850117"/>
    <w:rsid w:val="008607A8"/>
    <w:rsid w:val="0086354A"/>
    <w:rsid w:val="00872EED"/>
    <w:rsid w:val="008768CA"/>
    <w:rsid w:val="00877EF9"/>
    <w:rsid w:val="00880559"/>
    <w:rsid w:val="008B5306"/>
    <w:rsid w:val="008C2E2A"/>
    <w:rsid w:val="008C3057"/>
    <w:rsid w:val="008D2E4D"/>
    <w:rsid w:val="008F0991"/>
    <w:rsid w:val="008F396F"/>
    <w:rsid w:val="008F3DCD"/>
    <w:rsid w:val="0090271F"/>
    <w:rsid w:val="00902DB9"/>
    <w:rsid w:val="0090466A"/>
    <w:rsid w:val="00923655"/>
    <w:rsid w:val="009339CB"/>
    <w:rsid w:val="00936071"/>
    <w:rsid w:val="009376CD"/>
    <w:rsid w:val="00940212"/>
    <w:rsid w:val="00942EC2"/>
    <w:rsid w:val="00961B32"/>
    <w:rsid w:val="00962509"/>
    <w:rsid w:val="00966A56"/>
    <w:rsid w:val="00970DB3"/>
    <w:rsid w:val="00974BB0"/>
    <w:rsid w:val="00975BCD"/>
    <w:rsid w:val="009928A9"/>
    <w:rsid w:val="009A0AF3"/>
    <w:rsid w:val="009B07CD"/>
    <w:rsid w:val="009B6614"/>
    <w:rsid w:val="009C19E9"/>
    <w:rsid w:val="009D74A6"/>
    <w:rsid w:val="009E0E87"/>
    <w:rsid w:val="009E24CD"/>
    <w:rsid w:val="009F3ABC"/>
    <w:rsid w:val="00A03DDD"/>
    <w:rsid w:val="00A10F02"/>
    <w:rsid w:val="00A1179C"/>
    <w:rsid w:val="00A1757A"/>
    <w:rsid w:val="00A204CA"/>
    <w:rsid w:val="00A209D6"/>
    <w:rsid w:val="00A22738"/>
    <w:rsid w:val="00A30933"/>
    <w:rsid w:val="00A36F5F"/>
    <w:rsid w:val="00A430EC"/>
    <w:rsid w:val="00A53724"/>
    <w:rsid w:val="00A54B2B"/>
    <w:rsid w:val="00A703B6"/>
    <w:rsid w:val="00A82346"/>
    <w:rsid w:val="00A9671C"/>
    <w:rsid w:val="00AA1553"/>
    <w:rsid w:val="00B05380"/>
    <w:rsid w:val="00B05962"/>
    <w:rsid w:val="00B15449"/>
    <w:rsid w:val="00B161BD"/>
    <w:rsid w:val="00B16C2F"/>
    <w:rsid w:val="00B27303"/>
    <w:rsid w:val="00B47FD1"/>
    <w:rsid w:val="00B516BB"/>
    <w:rsid w:val="00B70993"/>
    <w:rsid w:val="00B7538C"/>
    <w:rsid w:val="00B82718"/>
    <w:rsid w:val="00B84DB2"/>
    <w:rsid w:val="00BB1B6F"/>
    <w:rsid w:val="00BC3555"/>
    <w:rsid w:val="00C02501"/>
    <w:rsid w:val="00C12B51"/>
    <w:rsid w:val="00C16104"/>
    <w:rsid w:val="00C24650"/>
    <w:rsid w:val="00C25465"/>
    <w:rsid w:val="00C31929"/>
    <w:rsid w:val="00C33079"/>
    <w:rsid w:val="00C35E68"/>
    <w:rsid w:val="00C55A12"/>
    <w:rsid w:val="00C64185"/>
    <w:rsid w:val="00C65042"/>
    <w:rsid w:val="00C6553E"/>
    <w:rsid w:val="00C83A13"/>
    <w:rsid w:val="00C86F10"/>
    <w:rsid w:val="00C9068C"/>
    <w:rsid w:val="00C92967"/>
    <w:rsid w:val="00C9502E"/>
    <w:rsid w:val="00CA3D0C"/>
    <w:rsid w:val="00CA654B"/>
    <w:rsid w:val="00CA7B15"/>
    <w:rsid w:val="00CB6AAF"/>
    <w:rsid w:val="00CB72B8"/>
    <w:rsid w:val="00CD0BA8"/>
    <w:rsid w:val="00CD4C7B"/>
    <w:rsid w:val="00CD58FE"/>
    <w:rsid w:val="00CE758D"/>
    <w:rsid w:val="00D33BE3"/>
    <w:rsid w:val="00D3792D"/>
    <w:rsid w:val="00D402D8"/>
    <w:rsid w:val="00D55E47"/>
    <w:rsid w:val="00D62E19"/>
    <w:rsid w:val="00D64D94"/>
    <w:rsid w:val="00D67CD1"/>
    <w:rsid w:val="00D738D6"/>
    <w:rsid w:val="00D80795"/>
    <w:rsid w:val="00D824F1"/>
    <w:rsid w:val="00D854BE"/>
    <w:rsid w:val="00D87E00"/>
    <w:rsid w:val="00D9134D"/>
    <w:rsid w:val="00D96D11"/>
    <w:rsid w:val="00DA7A03"/>
    <w:rsid w:val="00DB0DB8"/>
    <w:rsid w:val="00DB1818"/>
    <w:rsid w:val="00DB2FCC"/>
    <w:rsid w:val="00DC309B"/>
    <w:rsid w:val="00DC4DA2"/>
    <w:rsid w:val="00DC5261"/>
    <w:rsid w:val="00DC58A2"/>
    <w:rsid w:val="00DE25D2"/>
    <w:rsid w:val="00DF7C20"/>
    <w:rsid w:val="00E40452"/>
    <w:rsid w:val="00E46C08"/>
    <w:rsid w:val="00E471CF"/>
    <w:rsid w:val="00E62835"/>
    <w:rsid w:val="00E77645"/>
    <w:rsid w:val="00E83697"/>
    <w:rsid w:val="00E859B6"/>
    <w:rsid w:val="00E94709"/>
    <w:rsid w:val="00EA66C9"/>
    <w:rsid w:val="00EB5D32"/>
    <w:rsid w:val="00EC4A25"/>
    <w:rsid w:val="00ED1CF0"/>
    <w:rsid w:val="00EF612C"/>
    <w:rsid w:val="00F025A2"/>
    <w:rsid w:val="00F036E9"/>
    <w:rsid w:val="00F07388"/>
    <w:rsid w:val="00F2026E"/>
    <w:rsid w:val="00F2210A"/>
    <w:rsid w:val="00F31372"/>
    <w:rsid w:val="00F37743"/>
    <w:rsid w:val="00F54A3D"/>
    <w:rsid w:val="00F54CB0"/>
    <w:rsid w:val="00F579CD"/>
    <w:rsid w:val="00F653B8"/>
    <w:rsid w:val="00F71B89"/>
    <w:rsid w:val="00F7353C"/>
    <w:rsid w:val="00F76F8F"/>
    <w:rsid w:val="00F87257"/>
    <w:rsid w:val="00F913B8"/>
    <w:rsid w:val="00F941DF"/>
    <w:rsid w:val="00FA1266"/>
    <w:rsid w:val="00FB36FA"/>
    <w:rsid w:val="00FC1192"/>
    <w:rsid w:val="00FD5117"/>
    <w:rsid w:val="00FE106D"/>
    <w:rsid w:val="00FE251B"/>
    <w:rsid w:val="00FE6902"/>
    <w:rsid w:val="04C90D77"/>
    <w:rsid w:val="05BE6401"/>
    <w:rsid w:val="200004B7"/>
    <w:rsid w:val="394AE480"/>
    <w:rsid w:val="4881E4C5"/>
    <w:rsid w:val="51330BDA"/>
    <w:rsid w:val="52F86652"/>
    <w:rsid w:val="6BE20E75"/>
    <w:rsid w:val="7DF64FD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69744DE5"/>
  <w15:chartTrackingRefBased/>
  <w15:docId w15:val="{B6C2BA93-A251-4394-95A3-AAC7229030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character" w:customStyle="1" w:styleId="Heading1Char">
    <w:name w:val="Heading 1 Char"/>
    <w:basedOn w:val="DefaultParagraphFont"/>
    <w:link w:val="Heading1"/>
    <w:rsid w:val="005405FD"/>
    <w:rPr>
      <w:rFonts w:ascii="Arial" w:hAnsi="Arial"/>
      <w:sz w:val="36"/>
      <w:lang w:eastAsia="en-US"/>
    </w:rPr>
  </w:style>
  <w:style w:type="character" w:customStyle="1" w:styleId="Heading2Char">
    <w:name w:val="Heading 2 Char"/>
    <w:basedOn w:val="DefaultParagraphFont"/>
    <w:link w:val="Heading2"/>
    <w:rsid w:val="005405FD"/>
    <w:rPr>
      <w:rFonts w:ascii="Arial" w:hAnsi="Arial"/>
      <w:sz w:val="32"/>
      <w:lang w:eastAsia="en-US"/>
    </w:rPr>
  </w:style>
  <w:style w:type="paragraph" w:styleId="ListParagraph">
    <w:name w:val="List Paragraph"/>
    <w:basedOn w:val="Normal"/>
    <w:uiPriority w:val="34"/>
    <w:qFormat/>
    <w:rsid w:val="00B70993"/>
    <w:pPr>
      <w:ind w:left="720"/>
      <w:contextualSpacing/>
    </w:pPr>
  </w:style>
  <w:style w:type="character" w:styleId="CommentReference">
    <w:name w:val="annotation reference"/>
    <w:basedOn w:val="DefaultParagraphFont"/>
    <w:rsid w:val="006437CC"/>
    <w:rPr>
      <w:sz w:val="16"/>
      <w:szCs w:val="16"/>
    </w:rPr>
  </w:style>
  <w:style w:type="paragraph" w:styleId="CommentText">
    <w:name w:val="annotation text"/>
    <w:basedOn w:val="Normal"/>
    <w:link w:val="CommentTextChar"/>
    <w:rsid w:val="006437CC"/>
  </w:style>
  <w:style w:type="character" w:customStyle="1" w:styleId="CommentTextChar">
    <w:name w:val="Comment Text Char"/>
    <w:basedOn w:val="DefaultParagraphFont"/>
    <w:link w:val="CommentText"/>
    <w:rsid w:val="006437CC"/>
    <w:rPr>
      <w:lang w:eastAsia="en-US"/>
    </w:rPr>
  </w:style>
  <w:style w:type="paragraph" w:styleId="CommentSubject">
    <w:name w:val="annotation subject"/>
    <w:basedOn w:val="CommentText"/>
    <w:next w:val="CommentText"/>
    <w:link w:val="CommentSubjectChar"/>
    <w:rsid w:val="006437CC"/>
    <w:rPr>
      <w:b/>
      <w:bCs/>
    </w:rPr>
  </w:style>
  <w:style w:type="character" w:customStyle="1" w:styleId="CommentSubjectChar">
    <w:name w:val="Comment Subject Char"/>
    <w:basedOn w:val="CommentTextChar"/>
    <w:link w:val="CommentSubject"/>
    <w:rsid w:val="006437CC"/>
    <w:rPr>
      <w:b/>
      <w:bCs/>
      <w:lang w:eastAsia="en-US"/>
    </w:rPr>
  </w:style>
  <w:style w:type="character" w:styleId="Mention">
    <w:name w:val="Mention"/>
    <w:basedOn w:val="DefaultParagraphFont"/>
    <w:uiPriority w:val="99"/>
    <w:unhideWhenUsed/>
    <w:rsid w:val="006437CC"/>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5AIRPNAIUNRU-859666464-11997</_dlc_DocId>
    <_dlc_DocIdUrl xmlns="71c5aaf6-e6ce-465b-b873-5148d2a4c105">
      <Url>https://nokia.sharepoint.com/sites/c5g/e2earch/_layouts/15/DocIdRedir.aspx?ID=5AIRPNAIUNRU-859666464-11997</Url>
      <Description>5AIRPNAIUNRU-859666464-11997</Description>
    </_dlc_DocIdUrl>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7" ma:contentTypeDescription="Create a new document." ma:contentTypeScope="" ma:versionID="7108bf0f643bd2ab86d58d623289504e">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666bff8c508f070762f2fed0b9d3a869"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681FA33C-909F-4719-AEA4-0CFB2ED3BDF3}">
  <ds:schemaRefs>
    <ds:schemaRef ds:uri="http://schemas.openxmlformats.org/officeDocument/2006/bibliography"/>
  </ds:schemaRefs>
</ds:datastoreItem>
</file>

<file path=customXml/itemProps2.xml><?xml version="1.0" encoding="utf-8"?>
<ds:datastoreItem xmlns:ds="http://schemas.openxmlformats.org/officeDocument/2006/customXml" ds:itemID="{8ED1FF41-9130-4FBF-B742-64100F73850B}">
  <ds:schemaRefs>
    <ds:schemaRef ds:uri="http://www.w3.org/XML/1998/namespace"/>
    <ds:schemaRef ds:uri="http://purl.org/dc/dcmitype/"/>
    <ds:schemaRef ds:uri="71c5aaf6-e6ce-465b-b873-5148d2a4c105"/>
    <ds:schemaRef ds:uri="a3840f4f-04be-43d1-b2ef-6ff1382503c7"/>
    <ds:schemaRef ds:uri="http://schemas.microsoft.com/office/infopath/2007/PartnerControls"/>
    <ds:schemaRef ds:uri="http://schemas.microsoft.com/office/2006/documentManagement/types"/>
    <ds:schemaRef ds:uri="3b34c8f0-1ef5-4d1e-bb66-517ce7fe7356"/>
    <ds:schemaRef ds:uri="http://schemas.microsoft.com/office/2006/metadata/properties"/>
    <ds:schemaRef ds:uri="http://schemas.openxmlformats.org/package/2006/metadata/core-properties"/>
    <ds:schemaRef ds:uri="83f22d2f-d16e-4be6-ad4f-29fa0b067c3c"/>
    <ds:schemaRef ds:uri="http://purl.org/dc/terms/"/>
    <ds:schemaRef ds:uri="http://purl.org/dc/elements/1.1/"/>
  </ds:schemaRefs>
</ds:datastoreItem>
</file>

<file path=customXml/itemProps3.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4.xml><?xml version="1.0" encoding="utf-8"?>
<ds:datastoreItem xmlns:ds="http://schemas.openxmlformats.org/officeDocument/2006/customXml" ds:itemID="{4B14E2E3-FCF8-4677-BF49-E84426AF22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6.xml><?xml version="1.0" encoding="utf-8"?>
<ds:datastoreItem xmlns:ds="http://schemas.openxmlformats.org/officeDocument/2006/customXml" ds:itemID="{C66C2573-CBE0-4638-8415-428B36BCACB2}">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6</Pages>
  <Words>2980</Words>
  <Characters>15572</Characters>
  <Application>Microsoft Office Word</Application>
  <DocSecurity>0</DocSecurity>
  <Lines>129</Lines>
  <Paragraphs>37</Paragraphs>
  <ScaleCrop>false</ScaleCrop>
  <Manager/>
  <Company>Nokia</Company>
  <LinksUpToDate>false</LinksUpToDate>
  <CharactersWithSpaces>18515</CharactersWithSpaces>
  <SharedDoc>false</SharedDoc>
  <HyperlinkBase/>
  <HLinks>
    <vt:vector size="36" baseType="variant">
      <vt:variant>
        <vt:i4>5570614</vt:i4>
      </vt:variant>
      <vt:variant>
        <vt:i4>15</vt:i4>
      </vt:variant>
      <vt:variant>
        <vt:i4>0</vt:i4>
      </vt:variant>
      <vt:variant>
        <vt:i4>5</vt:i4>
      </vt:variant>
      <vt:variant>
        <vt:lpwstr>mailto:baran.elmali@nokia-bell-labs.com</vt:lpwstr>
      </vt:variant>
      <vt:variant>
        <vt:lpwstr/>
      </vt:variant>
      <vt:variant>
        <vt:i4>5570614</vt:i4>
      </vt:variant>
      <vt:variant>
        <vt:i4>12</vt:i4>
      </vt:variant>
      <vt:variant>
        <vt:i4>0</vt:i4>
      </vt:variant>
      <vt:variant>
        <vt:i4>5</vt:i4>
      </vt:variant>
      <vt:variant>
        <vt:lpwstr>mailto:baran.elmali@nokia-bell-labs.com</vt:lpwstr>
      </vt:variant>
      <vt:variant>
        <vt:lpwstr/>
      </vt:variant>
      <vt:variant>
        <vt:i4>5570614</vt:i4>
      </vt:variant>
      <vt:variant>
        <vt:i4>9</vt:i4>
      </vt:variant>
      <vt:variant>
        <vt:i4>0</vt:i4>
      </vt:variant>
      <vt:variant>
        <vt:i4>5</vt:i4>
      </vt:variant>
      <vt:variant>
        <vt:lpwstr>mailto:baran.elmali@nokia-bell-labs.com</vt:lpwstr>
      </vt:variant>
      <vt:variant>
        <vt:lpwstr/>
      </vt:variant>
      <vt:variant>
        <vt:i4>5570614</vt:i4>
      </vt:variant>
      <vt:variant>
        <vt:i4>6</vt:i4>
      </vt:variant>
      <vt:variant>
        <vt:i4>0</vt:i4>
      </vt:variant>
      <vt:variant>
        <vt:i4>5</vt:i4>
      </vt:variant>
      <vt:variant>
        <vt:lpwstr>mailto:baran.elmali@nokia-bell-labs.com</vt:lpwstr>
      </vt:variant>
      <vt:variant>
        <vt:lpwstr/>
      </vt:variant>
      <vt:variant>
        <vt:i4>5570614</vt:i4>
      </vt:variant>
      <vt:variant>
        <vt:i4>3</vt:i4>
      </vt:variant>
      <vt:variant>
        <vt:i4>0</vt:i4>
      </vt:variant>
      <vt:variant>
        <vt:i4>5</vt:i4>
      </vt:variant>
      <vt:variant>
        <vt:lpwstr>mailto:baran.elmali@nokia-bell-labs.com</vt:lpwstr>
      </vt:variant>
      <vt:variant>
        <vt:lpwstr/>
      </vt:variant>
      <vt:variant>
        <vt:i4>5570614</vt:i4>
      </vt:variant>
      <vt:variant>
        <vt:i4>0</vt:i4>
      </vt:variant>
      <vt:variant>
        <vt:i4>0</vt:i4>
      </vt:variant>
      <vt:variant>
        <vt:i4>5</vt:i4>
      </vt:variant>
      <vt:variant>
        <vt:lpwstr>mailto:baran.elmali@nokia-bell-labs.com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 (Jarkko)</cp:lastModifiedBy>
  <cp:revision>3</cp:revision>
  <dcterms:created xsi:type="dcterms:W3CDTF">2022-08-09T08:36:00Z</dcterms:created>
  <dcterms:modified xsi:type="dcterms:W3CDTF">2022-08-09T08:37:00Z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1ad34b5b-9ebc-443c-8f4e-1f55dccdd4d4</vt:lpwstr>
  </property>
</Properties>
</file>